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51737" w14:textId="0C5456D6"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#97e</w:t>
      </w:r>
      <w:r w:rsidR="005C1221" w:rsidRP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F9767A" w:rsidRPr="00F9767A">
        <w:rPr>
          <w:rFonts w:ascii="Arial" w:hAnsi="Arial" w:cs="Arial"/>
          <w:b/>
          <w:kern w:val="2"/>
          <w:sz w:val="24"/>
          <w:szCs w:val="24"/>
          <w:lang w:eastAsia="zh-CN"/>
        </w:rPr>
        <w:t>RP-222316</w:t>
      </w:r>
    </w:p>
    <w:p w14:paraId="0E0AA466" w14:textId="5C9A8709" w:rsidR="005C1221" w:rsidRPr="004D606B" w:rsidRDefault="00AB2C02" w:rsidP="00C27C45">
      <w:pPr>
        <w:jc w:val="left"/>
        <w:rPr>
          <w:b/>
        </w:rPr>
      </w:pPr>
      <w:r>
        <w:rPr>
          <w:rFonts w:ascii="Arial" w:hAnsi="Arial"/>
          <w:b/>
          <w:sz w:val="24"/>
        </w:rPr>
        <w:t xml:space="preserve">Electronic </w:t>
      </w:r>
      <w:r w:rsidR="004D3F43">
        <w:rPr>
          <w:rFonts w:ascii="Arial" w:hAnsi="Arial" w:cs="Arial"/>
          <w:b/>
          <w:kern w:val="2"/>
          <w:sz w:val="24"/>
          <w:szCs w:val="24"/>
          <w:lang w:eastAsia="zh-CN"/>
        </w:rPr>
        <w:t>Meeting</w:t>
      </w:r>
      <w:r w:rsidR="005C1221" w:rsidRPr="005C1221">
        <w:rPr>
          <w:rFonts w:ascii="Arial" w:hAnsi="Arial" w:cs="Arial"/>
          <w:b/>
          <w:kern w:val="2"/>
          <w:sz w:val="24"/>
          <w:szCs w:val="24"/>
          <w:lang w:eastAsia="zh-CN"/>
        </w:rPr>
        <w:t xml:space="preserve">, </w:t>
      </w:r>
      <w:r w:rsidR="004D3F43">
        <w:rPr>
          <w:rFonts w:ascii="Arial" w:hAnsi="Arial" w:cs="Arial"/>
          <w:b/>
          <w:kern w:val="2"/>
          <w:sz w:val="24"/>
          <w:szCs w:val="24"/>
          <w:lang w:eastAsia="zh-CN"/>
        </w:rPr>
        <w:t>September 12</w:t>
      </w:r>
      <w:r w:rsidR="005C1221" w:rsidRPr="005C1221">
        <w:rPr>
          <w:rFonts w:ascii="Arial" w:hAnsi="Arial" w:cs="Arial"/>
          <w:b/>
          <w:kern w:val="2"/>
          <w:sz w:val="24"/>
          <w:szCs w:val="24"/>
          <w:lang w:eastAsia="zh-CN"/>
        </w:rPr>
        <w:t>-</w:t>
      </w:r>
      <w:r w:rsidR="004D3F43">
        <w:rPr>
          <w:rFonts w:ascii="Arial" w:hAnsi="Arial" w:cs="Arial"/>
          <w:b/>
          <w:kern w:val="2"/>
          <w:sz w:val="24"/>
          <w:szCs w:val="24"/>
          <w:lang w:eastAsia="zh-CN"/>
        </w:rPr>
        <w:t>1</w:t>
      </w:r>
      <w:r w:rsidR="009D7D7F">
        <w:rPr>
          <w:rFonts w:ascii="Arial" w:hAnsi="Arial" w:cs="Arial"/>
          <w:b/>
          <w:kern w:val="2"/>
          <w:sz w:val="24"/>
          <w:szCs w:val="24"/>
          <w:lang w:eastAsia="zh-CN"/>
        </w:rPr>
        <w:t>6</w:t>
      </w:r>
      <w:r w:rsidR="005C1221" w:rsidRPr="005C1221">
        <w:rPr>
          <w:rFonts w:ascii="Arial" w:hAnsi="Arial" w:cs="Arial"/>
          <w:b/>
          <w:kern w:val="2"/>
          <w:sz w:val="24"/>
          <w:szCs w:val="24"/>
          <w:lang w:eastAsia="zh-CN"/>
        </w:rPr>
        <w:t>, 2022</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1A940ED6"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F9767A" w:rsidRPr="00F9767A">
        <w:rPr>
          <w:b/>
          <w:kern w:val="2"/>
          <w:lang w:eastAsia="zh-CN"/>
        </w:rPr>
        <w:t>9.3.2.7</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3B906C15"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F9767A" w:rsidRPr="00F9767A">
        <w:rPr>
          <w:b/>
          <w:kern w:val="2"/>
          <w:lang w:eastAsia="zh-CN"/>
        </w:rPr>
        <w:t>Views on the coverage enhancements in Rel-18 for non-terrestrial networks</w:t>
      </w:r>
    </w:p>
    <w:p w14:paraId="698752B2" w14:textId="2C4628F2"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1"/>
      </w:pPr>
      <w:bookmarkStart w:id="0" w:name="_Ref124589705"/>
      <w:bookmarkStart w:id="1" w:name="_Ref129681862"/>
      <w:r w:rsidRPr="006B77DD">
        <w:t>Introduction</w:t>
      </w:r>
      <w:bookmarkEnd w:id="0"/>
      <w:bookmarkEnd w:id="1"/>
    </w:p>
    <w:p w14:paraId="2CC13343" w14:textId="0AD8608B" w:rsidR="006C55C5" w:rsidRDefault="006C55C5" w:rsidP="00F9767A">
      <w:pPr>
        <w:rPr>
          <w:lang w:eastAsia="zh-CN"/>
        </w:rPr>
      </w:pPr>
      <w:bookmarkStart w:id="2" w:name="_Ref129681832"/>
      <w:r>
        <w:rPr>
          <w:lang w:eastAsia="zh-CN"/>
        </w:rPr>
        <w:t>According to the following objective</w:t>
      </w:r>
      <w:r w:rsidR="00F9767A">
        <w:rPr>
          <w:lang w:eastAsia="zh-CN"/>
        </w:rPr>
        <w:t xml:space="preserve"> in WID of Rel-18 NR NTN, </w:t>
      </w:r>
      <w:r>
        <w:rPr>
          <w:lang w:eastAsia="zh-CN"/>
        </w:rPr>
        <w:t>RAN1 is required to evaluate the existing NR coverage performance, considering Rel-17 coverage enhancement, and identify physical radio channels that have coverage issues.</w:t>
      </w:r>
    </w:p>
    <w:p w14:paraId="37775DCC" w14:textId="77777777" w:rsidR="00FC1D6C" w:rsidRPr="00B37FEF" w:rsidRDefault="00FC1D6C" w:rsidP="00FC1D6C">
      <w:pPr>
        <w:overflowPunct w:val="0"/>
        <w:snapToGrid/>
        <w:spacing w:after="0"/>
        <w:jc w:val="left"/>
        <w:rPr>
          <w:rFonts w:eastAsia="Times New Roman"/>
          <w:bCs/>
          <w:i/>
          <w:sz w:val="20"/>
          <w:szCs w:val="20"/>
          <w:lang w:val="en-GB" w:eastAsia="en-GB"/>
        </w:rPr>
      </w:pPr>
      <w:r w:rsidRPr="00B37FEF">
        <w:rPr>
          <w:rFonts w:eastAsia="Times New Roman"/>
          <w:bCs/>
          <w:i/>
          <w:sz w:val="20"/>
          <w:szCs w:val="20"/>
          <w:lang w:val="en-GB" w:eastAsia="en-GB"/>
        </w:rPr>
        <w:t>Have a 1-TU 6-month study phase focusing on the following (to derive clear &amp; limited scope):</w:t>
      </w:r>
    </w:p>
    <w:p w14:paraId="79563F36" w14:textId="77777777" w:rsidR="00FC1D6C" w:rsidRPr="00B37FEF" w:rsidRDefault="00FC1D6C" w:rsidP="00FC1D6C">
      <w:pPr>
        <w:overflowPunct w:val="0"/>
        <w:snapToGrid/>
        <w:spacing w:after="0"/>
        <w:jc w:val="left"/>
        <w:rPr>
          <w:rFonts w:eastAsia="Times New Roman"/>
          <w:bCs/>
          <w:i/>
          <w:sz w:val="20"/>
          <w:szCs w:val="20"/>
          <w:lang w:val="en-GB" w:eastAsia="en-GB"/>
        </w:rPr>
      </w:pPr>
    </w:p>
    <w:p w14:paraId="7CC3EE3A" w14:textId="77777777" w:rsidR="00FC1D6C" w:rsidRPr="00B37FEF" w:rsidRDefault="00FC1D6C" w:rsidP="00FC1D6C">
      <w:pPr>
        <w:numPr>
          <w:ilvl w:val="0"/>
          <w:numId w:val="8"/>
        </w:numPr>
        <w:overflowPunct w:val="0"/>
        <w:snapToGrid/>
        <w:spacing w:after="0"/>
        <w:jc w:val="left"/>
        <w:rPr>
          <w:rFonts w:eastAsia="Times New Roman"/>
          <w:bCs/>
          <w:i/>
          <w:sz w:val="20"/>
          <w:szCs w:val="20"/>
          <w:lang w:val="en-GB" w:eastAsia="en-GB"/>
        </w:rPr>
      </w:pPr>
      <w:r w:rsidRPr="00B37FEF">
        <w:rPr>
          <w:rFonts w:eastAsia="Times New Roman"/>
          <w:bCs/>
          <w:i/>
          <w:sz w:val="20"/>
          <w:szCs w:val="20"/>
          <w:lang w:val="en-GB" w:eastAsia="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039731C4" w14:textId="77777777" w:rsidR="00FC1D6C" w:rsidRPr="00B37FEF" w:rsidRDefault="00FC1D6C" w:rsidP="00FC1D6C">
      <w:pPr>
        <w:numPr>
          <w:ilvl w:val="1"/>
          <w:numId w:val="8"/>
        </w:numPr>
        <w:overflowPunct w:val="0"/>
        <w:snapToGrid/>
        <w:spacing w:after="0"/>
        <w:jc w:val="left"/>
        <w:rPr>
          <w:rFonts w:eastAsia="Times New Roman"/>
          <w:bCs/>
          <w:i/>
          <w:sz w:val="20"/>
          <w:szCs w:val="20"/>
          <w:lang w:val="en-GB" w:eastAsia="en-GB"/>
        </w:rPr>
      </w:pPr>
      <w:r w:rsidRPr="00B37FEF">
        <w:rPr>
          <w:rFonts w:eastAsia="Times New Roman"/>
          <w:bCs/>
          <w:i/>
          <w:sz w:val="20"/>
          <w:szCs w:val="20"/>
          <w:lang w:val="en-GB" w:eastAsia="en-GB"/>
        </w:rPr>
        <w:t>VoIP and low-data rate services for commercial handset terminals</w:t>
      </w:r>
    </w:p>
    <w:p w14:paraId="2910E205" w14:textId="77777777" w:rsidR="00DF6DCB" w:rsidRDefault="00DF6DCB" w:rsidP="00F9767A">
      <w:pPr>
        <w:rPr>
          <w:lang w:val="en-GB" w:eastAsia="zh-CN"/>
        </w:rPr>
      </w:pPr>
    </w:p>
    <w:p w14:paraId="5324ED84" w14:textId="62EB5385" w:rsidR="006C55C5" w:rsidRPr="00E13226" w:rsidRDefault="006C55C5" w:rsidP="00E13226">
      <w:pPr>
        <w:rPr>
          <w:lang w:val="en-GB" w:eastAsia="zh-CN"/>
        </w:rPr>
      </w:pPr>
      <w:r>
        <w:rPr>
          <w:lang w:val="en-GB" w:eastAsia="zh-CN"/>
        </w:rPr>
        <w:t>Based on discussion in RAN1#109</w:t>
      </w:r>
      <w:r w:rsidR="007865C4">
        <w:rPr>
          <w:lang w:val="en-GB" w:eastAsia="zh-CN"/>
        </w:rPr>
        <w:t>e</w:t>
      </w:r>
      <w:r>
        <w:rPr>
          <w:lang w:val="en-GB" w:eastAsia="zh-CN"/>
        </w:rPr>
        <w:t xml:space="preserve"> and </w:t>
      </w:r>
      <w:r w:rsidR="00CE4C3F">
        <w:rPr>
          <w:lang w:val="en-GB" w:eastAsia="zh-CN"/>
        </w:rPr>
        <w:t>RAN1#</w:t>
      </w:r>
      <w:r>
        <w:rPr>
          <w:lang w:val="en-GB" w:eastAsia="zh-CN"/>
        </w:rPr>
        <w:t xml:space="preserve">110, RAN1 has completed the study and </w:t>
      </w:r>
      <w:r w:rsidR="00F71A5C">
        <w:rPr>
          <w:lang w:val="en-GB" w:eastAsia="zh-CN"/>
        </w:rPr>
        <w:t>identified/concluded the physical layer channels with coverage issues based on the RAN1 observations made according to simulation results</w:t>
      </w:r>
      <w:r w:rsidR="00796485">
        <w:rPr>
          <w:lang w:val="en-GB" w:eastAsia="zh-CN"/>
        </w:rPr>
        <w:t xml:space="preserve"> submitted by companies to RAN1</w:t>
      </w:r>
      <w:r w:rsidR="00F71A5C">
        <w:rPr>
          <w:lang w:val="en-GB" w:eastAsia="zh-CN"/>
        </w:rPr>
        <w:t>.</w:t>
      </w:r>
    </w:p>
    <w:p w14:paraId="2E6C42C2" w14:textId="4F0F9A79" w:rsidR="00641BA1" w:rsidRDefault="00DF6DCB" w:rsidP="00641BA1">
      <w:pPr>
        <w:pStyle w:val="1"/>
      </w:pPr>
      <w:r>
        <w:t>Discussion on coverage enhancement for NTN</w:t>
      </w:r>
    </w:p>
    <w:p w14:paraId="07209471" w14:textId="5736AD81" w:rsidR="00DF6DCB" w:rsidRPr="00DF6DCB" w:rsidRDefault="00DF6DCB" w:rsidP="00E13226">
      <w:pPr>
        <w:pStyle w:val="2"/>
      </w:pPr>
      <w:r>
        <w:t>Summary of RAN1 observations and conclusions</w:t>
      </w:r>
    </w:p>
    <w:p w14:paraId="68F4D197" w14:textId="1241EAB8" w:rsidR="001C5A99" w:rsidRDefault="00E13226" w:rsidP="00E13226">
      <w:r>
        <w:t xml:space="preserve">Based on the simulation results, the coverage performance of physical layer channels has </w:t>
      </w:r>
      <w:r w:rsidR="001C5A99">
        <w:t>significant</w:t>
      </w:r>
      <w:r>
        <w:t xml:space="preserve"> coverage gap</w:t>
      </w:r>
      <w:r w:rsidR="001C5A99">
        <w:t xml:space="preserve"> for GEO and MEO satellite. It would be quite challenging to specify solutions in Rel-18 to overcome the observed coverage gaps in limited TUs. Therefore, RAN1 concluded that </w:t>
      </w:r>
      <w:r>
        <w:t xml:space="preserve">coverage enhancements specifically for GEO and MEO are de-prioritized in Rel-18. </w:t>
      </w:r>
    </w:p>
    <w:p w14:paraId="3A9F6958" w14:textId="602C9358" w:rsidR="00E13226" w:rsidRDefault="00E13226" w:rsidP="00E13226">
      <w:r>
        <w:t>For LEO</w:t>
      </w:r>
      <w:r w:rsidR="001C5A99">
        <w:t xml:space="preserve"> satellite</w:t>
      </w:r>
      <w:r>
        <w:t>, it was agreed that the link budget of parameter set-1 for LEO-1200 operating at LOS is considered as the target to evaluate whether each channel/signal with the existing specification needs to be enhanced or not, and the considered service</w:t>
      </w:r>
      <w:r w:rsidR="00796485">
        <w:t>s</w:t>
      </w:r>
      <w:r>
        <w:t xml:space="preserve"> are VoIP using AMR 4.75 kbps and low data rate of 3 kbps.</w:t>
      </w:r>
    </w:p>
    <w:p w14:paraId="1099193B" w14:textId="1CB175DD" w:rsidR="00E13226" w:rsidRDefault="00E13226" w:rsidP="00E13226">
      <w:r>
        <w:t xml:space="preserve">Based on the evaluation results from companies, some observations were made in RAN1#110. Based on </w:t>
      </w:r>
      <w:r w:rsidR="00796485">
        <w:t>that</w:t>
      </w:r>
      <w:r>
        <w:t xml:space="preserve">, it was concluded that enhancement is unnecessary for PUCCH format 1 (excluding PUCCH for ACK of Msg4), PUCCH format 3, PUSCH for low data rate of 3 kbps and Msg3 PUSCH, assuming parameter set-1 for LEO-1200 operating at LOS, and -5dBi UE antenna gain. </w:t>
      </w:r>
    </w:p>
    <w:p w14:paraId="5C69B21E" w14:textId="77777777" w:rsidR="00E13226" w:rsidRDefault="00E13226" w:rsidP="00E13226">
      <w:r>
        <w:t xml:space="preserve">It was concluded that PUCCH for Msg4 HARQ-ACK, for which 1.8 to 6 dB gap is observed, should be enhanced to meet the coverage requirements for parameter set-1 for LEO-1200 operating at LOS, assuming -5dBi UE antenna gain. </w:t>
      </w:r>
    </w:p>
    <w:p w14:paraId="5DE2FFE4" w14:textId="5F035F1F" w:rsidR="00E13226" w:rsidRDefault="00E13226" w:rsidP="00E13226">
      <w:r>
        <w:t xml:space="preserve">For PUSCH with VoIP, it was concluded that enhancement for PUSCH for VoIP </w:t>
      </w:r>
      <w:r w:rsidR="00796485">
        <w:t xml:space="preserve">may </w:t>
      </w:r>
      <w:r>
        <w:t xml:space="preserve">be needed considering companies have relatively diverged simulation results. </w:t>
      </w:r>
    </w:p>
    <w:p w14:paraId="687FA33F" w14:textId="578AFA25" w:rsidR="00E13226" w:rsidRDefault="00E13226" w:rsidP="00E13226">
      <w:r>
        <w:t xml:space="preserve">For PRACH, an observation was made and </w:t>
      </w:r>
      <w:r w:rsidR="00796485">
        <w:t xml:space="preserve">a </w:t>
      </w:r>
      <w:r>
        <w:t xml:space="preserve">majority </w:t>
      </w:r>
      <w:r w:rsidR="00796485">
        <w:t xml:space="preserve">of </w:t>
      </w:r>
      <w:r>
        <w:t>companies think the PRACH format 2 does not need enhancement for NTN.</w:t>
      </w:r>
      <w:r w:rsidR="00CD5136">
        <w:t xml:space="preserve"> </w:t>
      </w:r>
      <w:r>
        <w:t xml:space="preserve">The controversial part is whether PRACH format B4 needs to be used by NTN, for which the observations show coverage gap of </w:t>
      </w:r>
      <w:r w:rsidR="0013691D">
        <w:t>1.2 to 11.9</w:t>
      </w:r>
      <w:r w:rsidRPr="0013691D">
        <w:t>dB.</w:t>
      </w:r>
      <w:r>
        <w:t xml:space="preserve"> </w:t>
      </w:r>
    </w:p>
    <w:p w14:paraId="03A6846D" w14:textId="1341018C" w:rsidR="00E13226" w:rsidRDefault="00E13226" w:rsidP="00E13226">
      <w:r>
        <w:t xml:space="preserve">For downlink part, companies have very different views on whether power transmission reduction due to </w:t>
      </w:r>
      <w:r w:rsidR="00681D54">
        <w:t>p</w:t>
      </w:r>
      <w:r w:rsidR="00B30E27">
        <w:t xml:space="preserve">ower </w:t>
      </w:r>
      <w:r w:rsidR="00681D54">
        <w:t>f</w:t>
      </w:r>
      <w:r w:rsidR="00B30E27">
        <w:t xml:space="preserve">lux </w:t>
      </w:r>
      <w:r w:rsidR="00681D54">
        <w:t>d</w:t>
      </w:r>
      <w:r w:rsidR="00B30E27">
        <w:t>ensity</w:t>
      </w:r>
      <w:r w:rsidR="00D05668">
        <w:t xml:space="preserve"> </w:t>
      </w:r>
      <w:r w:rsidR="00B30E27">
        <w:t>(</w:t>
      </w:r>
      <w:r>
        <w:t>PFD</w:t>
      </w:r>
      <w:r w:rsidR="00B30E27">
        <w:t>)</w:t>
      </w:r>
      <w:r>
        <w:t xml:space="preserve"> limitation should be considered in Rel-18. </w:t>
      </w:r>
      <w:r w:rsidR="00CD5136">
        <w:t xml:space="preserve">Some companies think the transmission power shall be reduced due to the ITU regulation </w:t>
      </w:r>
      <w:r w:rsidR="00681D54">
        <w:t>on PFD</w:t>
      </w:r>
      <w:r w:rsidR="00CD5136">
        <w:t xml:space="preserve">. However, some other companies </w:t>
      </w:r>
      <w:r w:rsidR="00796485">
        <w:t xml:space="preserve">explained </w:t>
      </w:r>
      <w:r w:rsidR="00CD5136">
        <w:t xml:space="preserve">that the regulation is a triggering </w:t>
      </w:r>
      <w:r w:rsidR="00973935">
        <w:t xml:space="preserve">threshold </w:t>
      </w:r>
      <w:r w:rsidR="00CD5136">
        <w:t xml:space="preserve">of negotiation between satellite and terrestrial </w:t>
      </w:r>
      <w:r w:rsidR="00CD5136">
        <w:lastRenderedPageBreak/>
        <w:t>communications</w:t>
      </w:r>
      <w:r w:rsidR="00973935">
        <w:t xml:space="preserve">. Therefore, the ITU regulation does not </w:t>
      </w:r>
      <w:r w:rsidR="004E0B0F">
        <w:rPr>
          <w:rFonts w:hint="eastAsia"/>
          <w:lang w:eastAsia="zh-CN"/>
        </w:rPr>
        <w:t>mandate</w:t>
      </w:r>
      <w:r w:rsidR="004E0B0F">
        <w:t xml:space="preserve"> </w:t>
      </w:r>
      <w:r w:rsidR="00973935">
        <w:t xml:space="preserve">the transmission power reduction on satellite considering negotiation can be done and avoidance of intra-band interference would be also possible. </w:t>
      </w:r>
      <w:r>
        <w:t xml:space="preserve">Therefore, no observation or </w:t>
      </w:r>
      <w:r w:rsidR="00796485">
        <w:t xml:space="preserve">conclusion </w:t>
      </w:r>
      <w:r>
        <w:t xml:space="preserve">was achieved for </w:t>
      </w:r>
      <w:r w:rsidR="00796485">
        <w:t xml:space="preserve">the </w:t>
      </w:r>
      <w:r>
        <w:t>downlink part</w:t>
      </w:r>
      <w:r w:rsidR="00973935">
        <w:t xml:space="preserve"> of NTN</w:t>
      </w:r>
      <w:r w:rsidR="00796485">
        <w:t xml:space="preserve"> coverage</w:t>
      </w:r>
      <w:r>
        <w:t>.</w:t>
      </w:r>
    </w:p>
    <w:p w14:paraId="458A1FE4" w14:textId="65A5DA57" w:rsidR="00973935" w:rsidRPr="007F59B5" w:rsidRDefault="00B32E71" w:rsidP="00E13226">
      <w:r>
        <w:fldChar w:fldCharType="begin"/>
      </w:r>
      <w:r>
        <w:instrText xml:space="preserve"> REF _Ref113201143 \h </w:instrText>
      </w:r>
      <w:r>
        <w:fldChar w:fldCharType="separate"/>
      </w:r>
      <w:r>
        <w:t xml:space="preserve">Table </w:t>
      </w:r>
      <w:r>
        <w:rPr>
          <w:noProof/>
        </w:rPr>
        <w:t>1</w:t>
      </w:r>
      <w:r>
        <w:fldChar w:fldCharType="end"/>
      </w:r>
      <w:r>
        <w:t xml:space="preserve"> g</w:t>
      </w:r>
      <w:r w:rsidR="00973935">
        <w:t xml:space="preserve">ives the summary of RAN1 observations and conclusions </w:t>
      </w:r>
    </w:p>
    <w:p w14:paraId="54E564F2" w14:textId="7B53C09E" w:rsidR="00B32E71" w:rsidRDefault="00B32E71" w:rsidP="007F59B5">
      <w:pPr>
        <w:pStyle w:val="a5"/>
        <w:keepNext/>
      </w:pPr>
      <w:bookmarkStart w:id="3" w:name="_Ref113201143"/>
      <w:r>
        <w:t xml:space="preserve">Table </w:t>
      </w:r>
      <w:r w:rsidR="008C5CBA">
        <w:rPr>
          <w:noProof/>
        </w:rPr>
        <w:fldChar w:fldCharType="begin"/>
      </w:r>
      <w:r w:rsidR="008C5CBA">
        <w:rPr>
          <w:noProof/>
        </w:rPr>
        <w:instrText xml:space="preserve"> SEQ Table \* ARABIC </w:instrText>
      </w:r>
      <w:r w:rsidR="008C5CBA">
        <w:rPr>
          <w:noProof/>
        </w:rPr>
        <w:fldChar w:fldCharType="separate"/>
      </w:r>
      <w:r>
        <w:rPr>
          <w:noProof/>
        </w:rPr>
        <w:t>1</w:t>
      </w:r>
      <w:r w:rsidR="008C5CBA">
        <w:rPr>
          <w:noProof/>
        </w:rPr>
        <w:fldChar w:fldCharType="end"/>
      </w:r>
      <w:bookmarkEnd w:id="3"/>
      <w:r>
        <w:t xml:space="preserve"> summary of RAN1 conclusion/observations on coverage enhancement for NTN</w:t>
      </w:r>
    </w:p>
    <w:tbl>
      <w:tblPr>
        <w:tblStyle w:val="30"/>
        <w:tblW w:w="0" w:type="auto"/>
        <w:tblLook w:val="06A0" w:firstRow="1" w:lastRow="0" w:firstColumn="1" w:lastColumn="0" w:noHBand="1" w:noVBand="1"/>
      </w:tblPr>
      <w:tblGrid>
        <w:gridCol w:w="3341"/>
        <w:gridCol w:w="2859"/>
        <w:gridCol w:w="3057"/>
      </w:tblGrid>
      <w:tr w:rsidR="00B32E71" w14:paraId="3A83BB85" w14:textId="253F282C" w:rsidTr="007F59B5">
        <w:trPr>
          <w:cnfStyle w:val="100000000000" w:firstRow="1" w:lastRow="0" w:firstColumn="0" w:lastColumn="0" w:oddVBand="0" w:evenVBand="0" w:oddHBand="0" w:evenHBand="0" w:firstRowFirstColumn="0" w:firstRowLastColumn="0" w:lastRowFirstColumn="0" w:lastRowLastColumn="0"/>
        </w:trPr>
        <w:tc>
          <w:tcPr>
            <w:tcW w:w="3281" w:type="dxa"/>
          </w:tcPr>
          <w:p w14:paraId="2EC7BAF2" w14:textId="10591455" w:rsidR="00B32E71" w:rsidRPr="007F59B5" w:rsidRDefault="00B32E71" w:rsidP="00E13226">
            <w:pPr>
              <w:rPr>
                <w:b/>
              </w:rPr>
            </w:pPr>
            <w:r w:rsidRPr="007F59B5">
              <w:rPr>
                <w:b/>
              </w:rPr>
              <w:t>Physical layer channels/signals</w:t>
            </w:r>
          </w:p>
        </w:tc>
        <w:tc>
          <w:tcPr>
            <w:tcW w:w="2819" w:type="dxa"/>
          </w:tcPr>
          <w:p w14:paraId="3F5BA989" w14:textId="69D3093D" w:rsidR="00B32E71" w:rsidRPr="007F59B5" w:rsidRDefault="00B32E71" w:rsidP="00E13226">
            <w:pPr>
              <w:rPr>
                <w:b/>
              </w:rPr>
            </w:pPr>
            <w:r w:rsidRPr="007F59B5">
              <w:rPr>
                <w:b/>
              </w:rPr>
              <w:t>RAN1 conclusion</w:t>
            </w:r>
          </w:p>
        </w:tc>
        <w:tc>
          <w:tcPr>
            <w:tcW w:w="2997" w:type="dxa"/>
          </w:tcPr>
          <w:p w14:paraId="02F4E153" w14:textId="3FAB2D05" w:rsidR="00B32E71" w:rsidRPr="007F59B5" w:rsidRDefault="00B32E71" w:rsidP="00E13226">
            <w:pPr>
              <w:rPr>
                <w:b/>
              </w:rPr>
            </w:pPr>
            <w:r w:rsidRPr="007F59B5">
              <w:rPr>
                <w:b/>
              </w:rPr>
              <w:t>Notes</w:t>
            </w:r>
          </w:p>
        </w:tc>
      </w:tr>
      <w:tr w:rsidR="00B32E71" w14:paraId="085F9EA4" w14:textId="0774EF9E" w:rsidTr="007F59B5">
        <w:tc>
          <w:tcPr>
            <w:tcW w:w="3281" w:type="dxa"/>
          </w:tcPr>
          <w:p w14:paraId="6ABDB37B" w14:textId="2779A6E9" w:rsidR="00B32E71" w:rsidRPr="007F59B5" w:rsidRDefault="00B32E71" w:rsidP="00FD1EA6">
            <w:pPr>
              <w:jc w:val="left"/>
              <w:rPr>
                <w:b/>
              </w:rPr>
            </w:pPr>
            <w:r w:rsidRPr="007F59B5">
              <w:rPr>
                <w:b/>
              </w:rPr>
              <w:t>PUCCH format 1 (excluding PUCCH for ACK of Msg4)</w:t>
            </w:r>
          </w:p>
        </w:tc>
        <w:tc>
          <w:tcPr>
            <w:tcW w:w="2819" w:type="dxa"/>
          </w:tcPr>
          <w:p w14:paraId="0A9B718B" w14:textId="7ED86982" w:rsidR="00B32E71" w:rsidRPr="007F59B5" w:rsidRDefault="00B32E71" w:rsidP="00FD1EA6">
            <w:pPr>
              <w:jc w:val="left"/>
            </w:pPr>
            <w:r w:rsidRPr="007F59B5">
              <w:t>Enhancement is not necessary</w:t>
            </w:r>
          </w:p>
        </w:tc>
        <w:tc>
          <w:tcPr>
            <w:tcW w:w="2997" w:type="dxa"/>
          </w:tcPr>
          <w:p w14:paraId="2C19384D" w14:textId="77777777" w:rsidR="00B32E71" w:rsidRPr="007F59B5" w:rsidRDefault="00B32E71" w:rsidP="00FD1EA6">
            <w:pPr>
              <w:jc w:val="left"/>
            </w:pPr>
          </w:p>
        </w:tc>
      </w:tr>
      <w:tr w:rsidR="00B32E71" w14:paraId="4B1D169F" w14:textId="5E919969" w:rsidTr="007F59B5">
        <w:tc>
          <w:tcPr>
            <w:tcW w:w="3281" w:type="dxa"/>
          </w:tcPr>
          <w:p w14:paraId="5755B572" w14:textId="0D3AC9B6" w:rsidR="00B32E71" w:rsidRPr="007F59B5" w:rsidRDefault="00B32E71" w:rsidP="00FD1EA6">
            <w:pPr>
              <w:jc w:val="left"/>
              <w:rPr>
                <w:b/>
              </w:rPr>
            </w:pPr>
            <w:r w:rsidRPr="007F59B5">
              <w:rPr>
                <w:b/>
              </w:rPr>
              <w:t xml:space="preserve">PUCCH format 3 </w:t>
            </w:r>
          </w:p>
        </w:tc>
        <w:tc>
          <w:tcPr>
            <w:tcW w:w="2819" w:type="dxa"/>
          </w:tcPr>
          <w:p w14:paraId="0E1EB547" w14:textId="368DD346" w:rsidR="00B32E71" w:rsidRPr="007F59B5" w:rsidRDefault="00B32E71" w:rsidP="00FD1EA6">
            <w:pPr>
              <w:jc w:val="left"/>
            </w:pPr>
            <w:r w:rsidRPr="007F59B5">
              <w:t>Enhancement is not necessary</w:t>
            </w:r>
          </w:p>
        </w:tc>
        <w:tc>
          <w:tcPr>
            <w:tcW w:w="2997" w:type="dxa"/>
          </w:tcPr>
          <w:p w14:paraId="12B72BA0" w14:textId="77777777" w:rsidR="00B32E71" w:rsidRPr="007F59B5" w:rsidRDefault="00B32E71" w:rsidP="00FD1EA6">
            <w:pPr>
              <w:jc w:val="left"/>
            </w:pPr>
          </w:p>
        </w:tc>
      </w:tr>
      <w:tr w:rsidR="00B32E71" w14:paraId="7D04B87C" w14:textId="18114616" w:rsidTr="007F59B5">
        <w:tc>
          <w:tcPr>
            <w:tcW w:w="3281" w:type="dxa"/>
          </w:tcPr>
          <w:p w14:paraId="35F9A396" w14:textId="0B66CE5C" w:rsidR="00B32E71" w:rsidRPr="007F59B5" w:rsidRDefault="00B32E71" w:rsidP="00FD1EA6">
            <w:pPr>
              <w:jc w:val="left"/>
              <w:rPr>
                <w:b/>
              </w:rPr>
            </w:pPr>
            <w:r w:rsidRPr="007F59B5">
              <w:rPr>
                <w:b/>
              </w:rPr>
              <w:t xml:space="preserve">PUSCH for low data rate of 3 kbps </w:t>
            </w:r>
          </w:p>
        </w:tc>
        <w:tc>
          <w:tcPr>
            <w:tcW w:w="2819" w:type="dxa"/>
          </w:tcPr>
          <w:p w14:paraId="45057274" w14:textId="79EEE9E3" w:rsidR="00B32E71" w:rsidRPr="007F59B5" w:rsidRDefault="00B32E71" w:rsidP="00FD1EA6">
            <w:pPr>
              <w:jc w:val="left"/>
            </w:pPr>
            <w:r w:rsidRPr="007F59B5">
              <w:t>Enhancement is not necessary</w:t>
            </w:r>
          </w:p>
        </w:tc>
        <w:tc>
          <w:tcPr>
            <w:tcW w:w="2997" w:type="dxa"/>
          </w:tcPr>
          <w:p w14:paraId="69BA6CDE" w14:textId="77777777" w:rsidR="00B32E71" w:rsidRPr="007F59B5" w:rsidRDefault="00B32E71" w:rsidP="00FD1EA6">
            <w:pPr>
              <w:jc w:val="left"/>
            </w:pPr>
          </w:p>
        </w:tc>
      </w:tr>
      <w:tr w:rsidR="00B32E71" w14:paraId="2975D375" w14:textId="2FEF674D" w:rsidTr="007F59B5">
        <w:tc>
          <w:tcPr>
            <w:tcW w:w="3281" w:type="dxa"/>
          </w:tcPr>
          <w:p w14:paraId="39265FEA" w14:textId="0C3380A2" w:rsidR="00B32E71" w:rsidRPr="007F59B5" w:rsidRDefault="00B32E71" w:rsidP="00FD1EA6">
            <w:pPr>
              <w:jc w:val="left"/>
              <w:rPr>
                <w:b/>
              </w:rPr>
            </w:pPr>
            <w:r w:rsidRPr="007F59B5">
              <w:rPr>
                <w:b/>
              </w:rPr>
              <w:t>Msg3 PUSCH</w:t>
            </w:r>
          </w:p>
        </w:tc>
        <w:tc>
          <w:tcPr>
            <w:tcW w:w="2819" w:type="dxa"/>
          </w:tcPr>
          <w:p w14:paraId="103A5905" w14:textId="5D8F91EA" w:rsidR="00B32E71" w:rsidRPr="007F59B5" w:rsidRDefault="00B32E71" w:rsidP="00FD1EA6">
            <w:pPr>
              <w:jc w:val="left"/>
            </w:pPr>
            <w:r w:rsidRPr="007F59B5">
              <w:t>Enhancement is not necessary</w:t>
            </w:r>
          </w:p>
        </w:tc>
        <w:tc>
          <w:tcPr>
            <w:tcW w:w="2997" w:type="dxa"/>
          </w:tcPr>
          <w:p w14:paraId="0E5AC8F8" w14:textId="77777777" w:rsidR="00B32E71" w:rsidRPr="007F59B5" w:rsidRDefault="00B32E71" w:rsidP="00FD1EA6">
            <w:pPr>
              <w:jc w:val="left"/>
            </w:pPr>
          </w:p>
        </w:tc>
      </w:tr>
      <w:tr w:rsidR="00B32E71" w14:paraId="2F306B47" w14:textId="4BDC9D52" w:rsidTr="007F59B5">
        <w:tc>
          <w:tcPr>
            <w:tcW w:w="3281" w:type="dxa"/>
          </w:tcPr>
          <w:p w14:paraId="283E03A6" w14:textId="7EB856AC" w:rsidR="00B32E71" w:rsidRPr="007F59B5" w:rsidRDefault="00B32E71" w:rsidP="00FD1EA6">
            <w:pPr>
              <w:jc w:val="left"/>
              <w:rPr>
                <w:b/>
              </w:rPr>
            </w:pPr>
            <w:r w:rsidRPr="007F59B5">
              <w:rPr>
                <w:b/>
              </w:rPr>
              <w:t>PUCCH for Msg4 HARQ-ACK</w:t>
            </w:r>
          </w:p>
        </w:tc>
        <w:tc>
          <w:tcPr>
            <w:tcW w:w="2819" w:type="dxa"/>
          </w:tcPr>
          <w:p w14:paraId="6E1ED078" w14:textId="7F01A51D" w:rsidR="00B32E71" w:rsidRPr="007F59B5" w:rsidRDefault="00B32E71" w:rsidP="00FD1EA6">
            <w:pPr>
              <w:jc w:val="left"/>
            </w:pPr>
            <w:r w:rsidRPr="007F59B5">
              <w:t xml:space="preserve">Should be enhanced </w:t>
            </w:r>
          </w:p>
        </w:tc>
        <w:tc>
          <w:tcPr>
            <w:tcW w:w="2997" w:type="dxa"/>
          </w:tcPr>
          <w:p w14:paraId="698C3AB6" w14:textId="638C0EC0" w:rsidR="00B32E71" w:rsidRPr="007F59B5" w:rsidRDefault="00B32E71" w:rsidP="00FD1EA6">
            <w:pPr>
              <w:jc w:val="left"/>
            </w:pPr>
            <w:r w:rsidRPr="007F59B5">
              <w:t>1.8 to 6 dB gap is observed</w:t>
            </w:r>
          </w:p>
        </w:tc>
      </w:tr>
      <w:tr w:rsidR="00B32E71" w14:paraId="4F61C879" w14:textId="43B555D9" w:rsidTr="007F59B5">
        <w:tc>
          <w:tcPr>
            <w:tcW w:w="3281" w:type="dxa"/>
          </w:tcPr>
          <w:p w14:paraId="6F905AFB" w14:textId="00FC7B91" w:rsidR="00B32E71" w:rsidRPr="007F59B5" w:rsidRDefault="00B32E71" w:rsidP="00FD1EA6">
            <w:pPr>
              <w:jc w:val="left"/>
              <w:rPr>
                <w:b/>
              </w:rPr>
            </w:pPr>
            <w:r w:rsidRPr="007F59B5">
              <w:rPr>
                <w:b/>
              </w:rPr>
              <w:t>PUSCH with VoIP</w:t>
            </w:r>
          </w:p>
        </w:tc>
        <w:tc>
          <w:tcPr>
            <w:tcW w:w="2819" w:type="dxa"/>
          </w:tcPr>
          <w:p w14:paraId="0FFF475F" w14:textId="0F48E70A" w:rsidR="00B32E71" w:rsidRPr="007F59B5" w:rsidRDefault="00B32E71" w:rsidP="00FD1EA6">
            <w:pPr>
              <w:jc w:val="left"/>
            </w:pPr>
            <w:r w:rsidRPr="007F59B5">
              <w:t xml:space="preserve">Enhancement </w:t>
            </w:r>
            <w:r w:rsidR="00796485">
              <w:t>may</w:t>
            </w:r>
            <w:r w:rsidR="00796485" w:rsidRPr="007F59B5">
              <w:t xml:space="preserve"> </w:t>
            </w:r>
            <w:r w:rsidRPr="007F59B5">
              <w:t>be needed</w:t>
            </w:r>
          </w:p>
        </w:tc>
        <w:tc>
          <w:tcPr>
            <w:tcW w:w="2997" w:type="dxa"/>
          </w:tcPr>
          <w:p w14:paraId="1EAB37BB" w14:textId="77777777" w:rsidR="00B32E71" w:rsidRPr="007F59B5" w:rsidRDefault="00B32E71" w:rsidP="00FD1EA6">
            <w:pPr>
              <w:jc w:val="left"/>
            </w:pPr>
          </w:p>
        </w:tc>
      </w:tr>
      <w:tr w:rsidR="00B32E71" w14:paraId="095AEF1E" w14:textId="2985C8DE" w:rsidTr="007F59B5">
        <w:tc>
          <w:tcPr>
            <w:tcW w:w="3281" w:type="dxa"/>
          </w:tcPr>
          <w:p w14:paraId="7554B64D" w14:textId="280E9B88" w:rsidR="00B32E71" w:rsidRPr="007F59B5" w:rsidRDefault="00B32E71" w:rsidP="00FD1EA6">
            <w:pPr>
              <w:jc w:val="left"/>
              <w:rPr>
                <w:b/>
              </w:rPr>
            </w:pPr>
            <w:r w:rsidRPr="007F59B5">
              <w:rPr>
                <w:b/>
              </w:rPr>
              <w:t>PRACH</w:t>
            </w:r>
          </w:p>
        </w:tc>
        <w:tc>
          <w:tcPr>
            <w:tcW w:w="2819" w:type="dxa"/>
          </w:tcPr>
          <w:p w14:paraId="4DE29AD6" w14:textId="728F34AF" w:rsidR="00B32E71" w:rsidRPr="007F59B5" w:rsidRDefault="00B32E71" w:rsidP="00FD1EA6">
            <w:pPr>
              <w:jc w:val="left"/>
            </w:pPr>
            <w:r w:rsidRPr="007F59B5">
              <w:t>No conclusion</w:t>
            </w:r>
          </w:p>
        </w:tc>
        <w:tc>
          <w:tcPr>
            <w:tcW w:w="2997" w:type="dxa"/>
          </w:tcPr>
          <w:p w14:paraId="6E0F71F2" w14:textId="77777777" w:rsidR="00B32E71" w:rsidRPr="007F59B5" w:rsidRDefault="00B32E71" w:rsidP="00FD1EA6">
            <w:pPr>
              <w:jc w:val="left"/>
            </w:pPr>
            <w:r w:rsidRPr="007F59B5">
              <w:t>PRACH format 2 does not need enhancement for NTN.</w:t>
            </w:r>
          </w:p>
          <w:p w14:paraId="0C77AE84" w14:textId="04B5FEDD" w:rsidR="00B32E71" w:rsidRPr="007F59B5" w:rsidRDefault="00B32E71" w:rsidP="00FD1EA6">
            <w:pPr>
              <w:jc w:val="left"/>
            </w:pPr>
            <w:r w:rsidRPr="007F59B5">
              <w:t>The controversial part is whether PRACH format B4 needs to be used by NTN</w:t>
            </w:r>
            <w:r w:rsidRPr="0013691D">
              <w:t xml:space="preserve">. (1.2 to </w:t>
            </w:r>
            <w:r w:rsidR="00E82F3D" w:rsidRPr="0013691D">
              <w:t>7.4</w:t>
            </w:r>
            <w:r w:rsidRPr="0013691D">
              <w:t xml:space="preserve"> dB</w:t>
            </w:r>
            <w:r w:rsidRPr="007F59B5">
              <w:t xml:space="preserve"> coverage gap is observed for PRACH format B4</w:t>
            </w:r>
            <w:r w:rsidR="0099690C">
              <w:t xml:space="preserve"> according to moderator summary</w:t>
            </w:r>
            <w:r w:rsidRPr="007F59B5">
              <w:t>).</w:t>
            </w:r>
          </w:p>
        </w:tc>
      </w:tr>
      <w:tr w:rsidR="00B32E71" w14:paraId="39C40C74" w14:textId="666EA477" w:rsidTr="007F59B5">
        <w:tc>
          <w:tcPr>
            <w:tcW w:w="3281" w:type="dxa"/>
          </w:tcPr>
          <w:p w14:paraId="3CAD745F" w14:textId="508CC609" w:rsidR="00B32E71" w:rsidRPr="007F59B5" w:rsidRDefault="00B32E71" w:rsidP="00E13226">
            <w:pPr>
              <w:rPr>
                <w:b/>
              </w:rPr>
            </w:pPr>
            <w:r w:rsidRPr="007F59B5">
              <w:rPr>
                <w:b/>
              </w:rPr>
              <w:t>PDCCH and PDSCH</w:t>
            </w:r>
          </w:p>
        </w:tc>
        <w:tc>
          <w:tcPr>
            <w:tcW w:w="2819" w:type="dxa"/>
          </w:tcPr>
          <w:p w14:paraId="655645E3" w14:textId="62871C50" w:rsidR="00B32E71" w:rsidRPr="007F59B5" w:rsidRDefault="00B32E71" w:rsidP="00E13226">
            <w:r w:rsidRPr="007F59B5">
              <w:t>No conclusion</w:t>
            </w:r>
          </w:p>
        </w:tc>
        <w:tc>
          <w:tcPr>
            <w:tcW w:w="2997" w:type="dxa"/>
          </w:tcPr>
          <w:p w14:paraId="3DA85102" w14:textId="199CFA03" w:rsidR="00B32E71" w:rsidRPr="007F59B5" w:rsidRDefault="00B32E71" w:rsidP="00E13226">
            <w:r w:rsidRPr="007F59B5">
              <w:t>Controversial view on whether transmission power reduction should be considered due to PFD limitation</w:t>
            </w:r>
          </w:p>
        </w:tc>
      </w:tr>
    </w:tbl>
    <w:p w14:paraId="26330997" w14:textId="77777777" w:rsidR="00E13226" w:rsidRDefault="00E13226" w:rsidP="00E13226">
      <w:pPr>
        <w:rPr>
          <w:rFonts w:ascii="Calibri" w:hAnsi="Calibri" w:cs="Calibri"/>
        </w:rPr>
      </w:pPr>
    </w:p>
    <w:p w14:paraId="71B6960A" w14:textId="6FA05B05" w:rsidR="00B32E71" w:rsidRPr="00DF6DCB" w:rsidRDefault="00B32E71" w:rsidP="00B32E71">
      <w:pPr>
        <w:pStyle w:val="2"/>
      </w:pPr>
      <w:r>
        <w:t>Proposed update of objectives of NTN coverage enhancement</w:t>
      </w:r>
    </w:p>
    <w:p w14:paraId="7B2A3882" w14:textId="2082E643" w:rsidR="00E13226" w:rsidRDefault="00B32E71" w:rsidP="007F59B5">
      <w:r>
        <w:t xml:space="preserve">Based on the RAN1 agreements, </w:t>
      </w:r>
      <w:r w:rsidR="00940A34">
        <w:t>the scenarios of Rel-18 coverage enhancement can be updated accordingly.</w:t>
      </w:r>
    </w:p>
    <w:p w14:paraId="029BBA99" w14:textId="6D36856F" w:rsidR="00940A34" w:rsidRDefault="00940A34" w:rsidP="00940A34">
      <w:r w:rsidRPr="007F59B5">
        <w:t>RAN1 has the common understanding that the PUCCH</w:t>
      </w:r>
      <w:r w:rsidR="00FD4DCF">
        <w:t xml:space="preserve"> format 1 for </w:t>
      </w:r>
      <w:r w:rsidR="004E0B0F">
        <w:t>M</w:t>
      </w:r>
      <w:r w:rsidR="00FD4DCF">
        <w:t>sg4 ACK</w:t>
      </w:r>
      <w:r w:rsidRPr="007F59B5">
        <w:t xml:space="preserve"> should be enhanced.</w:t>
      </w:r>
      <w:r>
        <w:t xml:space="preserve"> Therefore, the WID should be updated </w:t>
      </w:r>
      <w:r w:rsidR="00FD4DCF">
        <w:t xml:space="preserve">accordingly. </w:t>
      </w:r>
    </w:p>
    <w:p w14:paraId="451C3C2D" w14:textId="7CF0F6A4" w:rsidR="00B24205" w:rsidRDefault="0088265C" w:rsidP="00940A34">
      <w:r>
        <w:t xml:space="preserve">For PUSCH with VoIP, </w:t>
      </w:r>
      <w:r w:rsidR="00796485">
        <w:rPr>
          <w:lang w:eastAsia="zh-CN"/>
        </w:rPr>
        <w:t xml:space="preserve">coverage </w:t>
      </w:r>
      <w:r>
        <w:rPr>
          <w:lang w:eastAsia="zh-CN"/>
        </w:rPr>
        <w:t xml:space="preserve">should be enhanced </w:t>
      </w:r>
      <w:r w:rsidR="00013B8E">
        <w:rPr>
          <w:lang w:eastAsia="zh-CN"/>
        </w:rPr>
        <w:t xml:space="preserve">according to RAN1 observation. On the other hand, </w:t>
      </w:r>
      <w:r w:rsidR="00B24205">
        <w:rPr>
          <w:lang w:eastAsia="zh-CN"/>
        </w:rPr>
        <w:t xml:space="preserve">as guided </w:t>
      </w:r>
      <w:r w:rsidR="00796485">
        <w:rPr>
          <w:lang w:eastAsia="zh-CN"/>
        </w:rPr>
        <w:t xml:space="preserve">by </w:t>
      </w:r>
      <w:r>
        <w:t>the WID of NTN</w:t>
      </w:r>
      <w:r w:rsidR="00B24205">
        <w:t>,</w:t>
      </w:r>
      <w:r>
        <w:t xml:space="preserve"> only NTN specific mechanisms </w:t>
      </w:r>
      <w:r w:rsidR="00B24205">
        <w:t>can be</w:t>
      </w:r>
      <w:r>
        <w:t xml:space="preserve"> considered in Rel-18 NR NTN WI. </w:t>
      </w:r>
      <w:r w:rsidR="00013B8E">
        <w:t>Below, we provide our view on the potential NTN-specific enhancements for PUSCH for VoIP.</w:t>
      </w:r>
    </w:p>
    <w:p w14:paraId="37D1C642" w14:textId="3181E4BF" w:rsidR="00940A34" w:rsidRDefault="00B24205" w:rsidP="00940A34">
      <w:pPr>
        <w:rPr>
          <w:lang w:eastAsia="zh-CN"/>
        </w:rPr>
      </w:pPr>
      <w:r>
        <w:t>T</w:t>
      </w:r>
      <w:r w:rsidR="0088265C">
        <w:t xml:space="preserve">here were some discussions in RAN1 that Rel-17 coverage enhancement mechanism </w:t>
      </w:r>
      <w:r w:rsidR="00FD4DCF">
        <w:t xml:space="preserve">of </w:t>
      </w:r>
      <w:r w:rsidR="0088265C">
        <w:t xml:space="preserve">DMRS bundling may have issues in NTN </w:t>
      </w:r>
      <w:r w:rsidR="00FD4DCF">
        <w:t xml:space="preserve">scenario </w:t>
      </w:r>
      <w:r w:rsidR="0088265C">
        <w:t xml:space="preserve">considering NTN UE </w:t>
      </w:r>
      <w:r w:rsidR="004E0B0F">
        <w:t>shall</w:t>
      </w:r>
      <w:r w:rsidR="00FD4DCF">
        <w:t xml:space="preserve"> </w:t>
      </w:r>
      <w:r w:rsidR="0088265C">
        <w:t xml:space="preserve">compensate timing advance based on UE’s GNSS information and satellite’s ephemeris information, </w:t>
      </w:r>
      <w:r w:rsidR="00013B8E">
        <w:t xml:space="preserve">while the compensation of timing advance </w:t>
      </w:r>
      <w:r w:rsidR="0088265C">
        <w:t xml:space="preserve">is unknown </w:t>
      </w:r>
      <w:r w:rsidR="00FD4DCF">
        <w:t xml:space="preserve">to </w:t>
      </w:r>
      <w:r w:rsidR="0088265C">
        <w:t xml:space="preserve">the </w:t>
      </w:r>
      <w:r w:rsidR="0088265C">
        <w:rPr>
          <w:rFonts w:hint="eastAsia"/>
          <w:lang w:eastAsia="zh-CN"/>
        </w:rPr>
        <w:t>gNB</w:t>
      </w:r>
      <w:r w:rsidR="0088265C">
        <w:rPr>
          <w:lang w:eastAsia="zh-CN"/>
        </w:rPr>
        <w:t xml:space="preserve">. This would cause issues on gNB side for joint channel estimation </w:t>
      </w:r>
      <w:r w:rsidR="00FD4DCF">
        <w:rPr>
          <w:lang w:eastAsia="zh-CN"/>
        </w:rPr>
        <w:t xml:space="preserve">for PUSCH with </w:t>
      </w:r>
      <w:r w:rsidR="0088265C">
        <w:rPr>
          <w:lang w:eastAsia="zh-CN"/>
        </w:rPr>
        <w:t>long repetition</w:t>
      </w:r>
      <w:r w:rsidR="00796485">
        <w:rPr>
          <w:lang w:eastAsia="zh-CN"/>
        </w:rPr>
        <w:t xml:space="preserve">, </w:t>
      </w:r>
      <w:r w:rsidR="0088265C">
        <w:rPr>
          <w:lang w:eastAsia="zh-CN"/>
        </w:rPr>
        <w:t xml:space="preserve">if TA is adjusted on transmitter side during the repetitions of PUSCH. </w:t>
      </w:r>
      <w:r w:rsidR="00FD4DCF">
        <w:rPr>
          <w:lang w:eastAsia="zh-CN"/>
        </w:rPr>
        <w:t>There are</w:t>
      </w:r>
      <w:r w:rsidR="0088265C">
        <w:rPr>
          <w:lang w:eastAsia="zh-CN"/>
        </w:rPr>
        <w:t xml:space="preserve"> some </w:t>
      </w:r>
      <w:r w:rsidR="0088265C">
        <w:rPr>
          <w:lang w:eastAsia="zh-CN"/>
        </w:rPr>
        <w:lastRenderedPageBreak/>
        <w:t xml:space="preserve">issues caused by </w:t>
      </w:r>
      <w:r w:rsidR="00796485">
        <w:rPr>
          <w:lang w:eastAsia="zh-CN"/>
        </w:rPr>
        <w:t>NTN-</w:t>
      </w:r>
      <w:r w:rsidR="0088265C">
        <w:rPr>
          <w:lang w:eastAsia="zh-CN"/>
        </w:rPr>
        <w:t xml:space="preserve">specific </w:t>
      </w:r>
      <w:r w:rsidR="00796485">
        <w:rPr>
          <w:lang w:eastAsia="zh-CN"/>
        </w:rPr>
        <w:t>aspects</w:t>
      </w:r>
      <w:r w:rsidR="0088265C">
        <w:rPr>
          <w:lang w:eastAsia="zh-CN"/>
        </w:rPr>
        <w:t>, therefore, it should be discussed and specified</w:t>
      </w:r>
      <w:r w:rsidR="00702F96">
        <w:rPr>
          <w:lang w:eastAsia="zh-CN"/>
        </w:rPr>
        <w:t>,</w:t>
      </w:r>
      <w:r w:rsidR="0088265C">
        <w:rPr>
          <w:lang w:eastAsia="zh-CN"/>
        </w:rPr>
        <w:t xml:space="preserve"> if necessary</w:t>
      </w:r>
      <w:r w:rsidR="00702F96">
        <w:rPr>
          <w:lang w:eastAsia="zh-CN"/>
        </w:rPr>
        <w:t>,</w:t>
      </w:r>
      <w:r w:rsidR="0088265C">
        <w:rPr>
          <w:lang w:eastAsia="zh-CN"/>
        </w:rPr>
        <w:t xml:space="preserve"> in Rel-18 NR NTN WI.</w:t>
      </w:r>
    </w:p>
    <w:p w14:paraId="66FEE5EE" w14:textId="30A3455A" w:rsidR="0088265C" w:rsidRDefault="00796485" w:rsidP="00940A34">
      <w:r>
        <w:t>An</w:t>
      </w:r>
      <w:r w:rsidR="0088265C">
        <w:t xml:space="preserve">other NTN-specific issue/technique </w:t>
      </w:r>
      <w:r>
        <w:t xml:space="preserve">is that </w:t>
      </w:r>
      <w:r w:rsidR="0088265C">
        <w:t xml:space="preserve">the </w:t>
      </w:r>
      <w:r w:rsidR="00FD4DCF">
        <w:t xml:space="preserve">antenna </w:t>
      </w:r>
      <w:r w:rsidR="0088265C">
        <w:t xml:space="preserve">polarization on satellite is different from </w:t>
      </w:r>
      <w:r w:rsidR="00B24205">
        <w:t xml:space="preserve">that </w:t>
      </w:r>
      <w:r w:rsidR="00FD4DCF">
        <w:t xml:space="preserve">on </w:t>
      </w:r>
      <w:r w:rsidR="00B24205">
        <w:t>smart</w:t>
      </w:r>
      <w:r w:rsidR="00624B92">
        <w:t>phone. P</w:t>
      </w:r>
      <w:r w:rsidR="00B24205">
        <w:t>olarization diversity can provide additional coverage improvement based on some evaluation results</w:t>
      </w:r>
      <w:r>
        <w:t xml:space="preserve"> </w:t>
      </w:r>
      <w:r w:rsidR="00B24205">
        <w:fldChar w:fldCharType="begin"/>
      </w:r>
      <w:r w:rsidR="00B24205">
        <w:instrText xml:space="preserve"> REF _Ref113203078 \r \h </w:instrText>
      </w:r>
      <w:r w:rsidR="00B24205">
        <w:fldChar w:fldCharType="separate"/>
      </w:r>
      <w:r w:rsidR="00B24205">
        <w:t>[2]</w:t>
      </w:r>
      <w:r w:rsidR="00B24205">
        <w:fldChar w:fldCharType="end"/>
      </w:r>
      <w:r w:rsidR="00B24205">
        <w:t xml:space="preserve">. Therefore, it is proposed to also include polarization diversity technique as </w:t>
      </w:r>
      <w:r>
        <w:t xml:space="preserve">an </w:t>
      </w:r>
      <w:r w:rsidR="00B24205">
        <w:t>NTN-specific solution to improve NTN coverage.</w:t>
      </w:r>
    </w:p>
    <w:p w14:paraId="6C657A44" w14:textId="6D324183" w:rsidR="00E13226" w:rsidRDefault="00B24205" w:rsidP="00EF64AA">
      <w:r>
        <w:t xml:space="preserve">Another efficient way to improve uplink coverage is </w:t>
      </w:r>
      <w:r w:rsidR="00F332C4">
        <w:t>to increase</w:t>
      </w:r>
      <w:r>
        <w:t xml:space="preserve"> the transmission power on UE side. </w:t>
      </w:r>
      <w:r w:rsidR="00796485">
        <w:t xml:space="preserve">Support for </w:t>
      </w:r>
      <w:r>
        <w:t xml:space="preserve">high power UE has been </w:t>
      </w:r>
      <w:r w:rsidR="00CA4429">
        <w:t xml:space="preserve">specified for n1 and n3 FDD bands in Rel-17. Therefore, </w:t>
      </w:r>
      <w:r w:rsidR="00EE3527">
        <w:t>it is suggest</w:t>
      </w:r>
      <w:r w:rsidR="00FD4DCF">
        <w:t>ed</w:t>
      </w:r>
      <w:r w:rsidR="00EE3527">
        <w:t xml:space="preserve"> </w:t>
      </w:r>
      <w:r w:rsidR="00CA4429">
        <w:t xml:space="preserve">to extend the </w:t>
      </w:r>
      <w:r w:rsidR="00EE3527">
        <w:t xml:space="preserve">support of </w:t>
      </w:r>
      <w:r w:rsidR="00CA4429">
        <w:t xml:space="preserve">high power UE to S-band to enable the higher transmission power on NTN UE. </w:t>
      </w:r>
    </w:p>
    <w:p w14:paraId="2FC8DF49" w14:textId="5B2A78B0" w:rsidR="009D27A7" w:rsidRDefault="00CA4429" w:rsidP="007F59B5">
      <w:pPr>
        <w:rPr>
          <w:b/>
          <w:i/>
        </w:rPr>
      </w:pPr>
      <w:r w:rsidRPr="008B00E8">
        <w:rPr>
          <w:rFonts w:eastAsiaTheme="minorEastAsia"/>
          <w:b/>
          <w:i/>
          <w:u w:val="single"/>
          <w:lang w:eastAsia="zh-CN"/>
        </w:rPr>
        <w:t xml:space="preserve">Proposal </w:t>
      </w:r>
      <w:r w:rsidR="00E80C8D">
        <w:rPr>
          <w:rFonts w:eastAsiaTheme="minorEastAsia"/>
          <w:b/>
          <w:i/>
          <w:u w:val="single"/>
          <w:lang w:eastAsia="zh-CN"/>
        </w:rPr>
        <w:t>1</w:t>
      </w:r>
      <w:r w:rsidRPr="008B00E8">
        <w:rPr>
          <w:b/>
        </w:rPr>
        <w:t xml:space="preserve">: </w:t>
      </w:r>
      <w:r w:rsidR="004973AD" w:rsidRPr="00CA4429">
        <w:rPr>
          <w:b/>
          <w:i/>
        </w:rPr>
        <w:t>Update the NTN WID to include the following objectives</w:t>
      </w:r>
      <w:r w:rsidR="009D27A7">
        <w:rPr>
          <w:b/>
          <w:i/>
        </w:rPr>
        <w:t>:</w:t>
      </w:r>
    </w:p>
    <w:p w14:paraId="672B1110" w14:textId="19227D37" w:rsidR="00667909" w:rsidRPr="00CA4429" w:rsidRDefault="009D27A7" w:rsidP="00624B92">
      <w:pPr>
        <w:numPr>
          <w:ilvl w:val="1"/>
          <w:numId w:val="14"/>
        </w:numPr>
        <w:tabs>
          <w:tab w:val="num" w:pos="2160"/>
        </w:tabs>
        <w:rPr>
          <w:b/>
          <w:i/>
          <w:lang w:val="en-GB"/>
        </w:rPr>
      </w:pPr>
      <w:r>
        <w:rPr>
          <w:b/>
          <w:i/>
        </w:rPr>
        <w:t xml:space="preserve">NTN-specific </w:t>
      </w:r>
      <w:r w:rsidR="003A2D74">
        <w:rPr>
          <w:b/>
          <w:i/>
        </w:rPr>
        <w:t xml:space="preserve">coverage </w:t>
      </w:r>
      <w:r>
        <w:rPr>
          <w:b/>
          <w:i/>
        </w:rPr>
        <w:t>enhancement</w:t>
      </w:r>
      <w:r w:rsidR="0076603A">
        <w:rPr>
          <w:b/>
          <w:i/>
        </w:rPr>
        <w:t>s</w:t>
      </w:r>
      <w:r>
        <w:rPr>
          <w:b/>
          <w:i/>
        </w:rPr>
        <w:t xml:space="preserve"> </w:t>
      </w:r>
      <w:r w:rsidR="0099690C">
        <w:rPr>
          <w:b/>
          <w:i/>
        </w:rPr>
        <w:t xml:space="preserve">to meet </w:t>
      </w:r>
      <w:r w:rsidR="0076603A">
        <w:rPr>
          <w:b/>
          <w:i/>
        </w:rPr>
        <w:t xml:space="preserve">the </w:t>
      </w:r>
      <w:r w:rsidR="0099690C">
        <w:rPr>
          <w:b/>
          <w:i/>
        </w:rPr>
        <w:t>coverage requirement</w:t>
      </w:r>
      <w:r w:rsidR="0076603A">
        <w:rPr>
          <w:b/>
          <w:i/>
        </w:rPr>
        <w:t>s</w:t>
      </w:r>
      <w:r w:rsidR="0099690C">
        <w:rPr>
          <w:b/>
          <w:i/>
        </w:rPr>
        <w:t xml:space="preserve"> for</w:t>
      </w:r>
      <w:r w:rsidR="00E80C8D">
        <w:rPr>
          <w:b/>
          <w:i/>
        </w:rPr>
        <w:t xml:space="preserve"> </w:t>
      </w:r>
      <w:r w:rsidR="00E63BB4" w:rsidRPr="007F59B5">
        <w:rPr>
          <w:b/>
          <w:i/>
        </w:rPr>
        <w:t>parameter set-1 for LEO-1200 operating at LOS</w:t>
      </w:r>
      <w:r w:rsidR="0099690C">
        <w:rPr>
          <w:b/>
          <w:i/>
        </w:rPr>
        <w:t xml:space="preserve">, </w:t>
      </w:r>
      <w:r w:rsidR="00E80C8D">
        <w:rPr>
          <w:b/>
          <w:i/>
        </w:rPr>
        <w:t xml:space="preserve">assuming </w:t>
      </w:r>
      <w:r w:rsidR="0099690C">
        <w:rPr>
          <w:b/>
          <w:i/>
        </w:rPr>
        <w:t xml:space="preserve">-5dBi </w:t>
      </w:r>
      <w:r w:rsidR="00E80C8D">
        <w:rPr>
          <w:b/>
          <w:i/>
        </w:rPr>
        <w:t>UE antenna gain</w:t>
      </w:r>
      <w:r w:rsidR="004973AD" w:rsidRPr="00CA4429">
        <w:rPr>
          <w:b/>
          <w:i/>
        </w:rPr>
        <w:t>:</w:t>
      </w:r>
    </w:p>
    <w:p w14:paraId="7A3A7A83" w14:textId="5F1FE3DF" w:rsidR="00667909" w:rsidRPr="00CA4429" w:rsidRDefault="004E0B0F" w:rsidP="00624B92">
      <w:pPr>
        <w:numPr>
          <w:ilvl w:val="2"/>
          <w:numId w:val="22"/>
        </w:numPr>
        <w:tabs>
          <w:tab w:val="num" w:pos="2160"/>
        </w:tabs>
        <w:rPr>
          <w:b/>
          <w:i/>
          <w:lang w:val="en-GB"/>
        </w:rPr>
      </w:pPr>
      <w:r>
        <w:rPr>
          <w:b/>
          <w:i/>
        </w:rPr>
        <w:t>Coverage enhancements</w:t>
      </w:r>
      <w:r w:rsidR="009D27A7">
        <w:rPr>
          <w:b/>
          <w:i/>
        </w:rPr>
        <w:t xml:space="preserve"> </w:t>
      </w:r>
      <w:r w:rsidR="00FD4DCF">
        <w:rPr>
          <w:b/>
          <w:i/>
        </w:rPr>
        <w:t>of</w:t>
      </w:r>
      <w:r w:rsidR="00FD4DCF" w:rsidRPr="00CA4429">
        <w:rPr>
          <w:b/>
          <w:i/>
        </w:rPr>
        <w:t xml:space="preserve"> </w:t>
      </w:r>
      <w:r w:rsidR="00FD4DCF">
        <w:rPr>
          <w:b/>
          <w:i/>
        </w:rPr>
        <w:t xml:space="preserve">PUCCH format 1 for </w:t>
      </w:r>
      <w:r w:rsidR="004973AD" w:rsidRPr="00CA4429">
        <w:rPr>
          <w:b/>
          <w:i/>
        </w:rPr>
        <w:t>Msg4 HARQ-ACK</w:t>
      </w:r>
      <w:r>
        <w:rPr>
          <w:b/>
          <w:i/>
        </w:rPr>
        <w:t>, e.g. repetition of PUCCH format 1</w:t>
      </w:r>
      <w:r w:rsidR="00E31910">
        <w:rPr>
          <w:b/>
          <w:i/>
        </w:rPr>
        <w:t>;</w:t>
      </w:r>
    </w:p>
    <w:p w14:paraId="307ADC6A" w14:textId="1BEE6E61" w:rsidR="00667909" w:rsidRPr="004E0B0F" w:rsidRDefault="004973AD" w:rsidP="003A2D74">
      <w:pPr>
        <w:numPr>
          <w:ilvl w:val="2"/>
          <w:numId w:val="22"/>
        </w:numPr>
        <w:tabs>
          <w:tab w:val="num" w:pos="2160"/>
        </w:tabs>
        <w:rPr>
          <w:b/>
          <w:i/>
          <w:lang w:val="en-GB"/>
        </w:rPr>
      </w:pPr>
      <w:r w:rsidRPr="004E0B0F">
        <w:rPr>
          <w:b/>
          <w:i/>
        </w:rPr>
        <w:t>Polarization diversity</w:t>
      </w:r>
      <w:r w:rsidR="004E0B0F">
        <w:rPr>
          <w:b/>
          <w:i/>
        </w:rPr>
        <w:t xml:space="preserve"> and </w:t>
      </w:r>
      <w:r w:rsidR="00796485" w:rsidRPr="004E0B0F">
        <w:rPr>
          <w:b/>
          <w:i/>
        </w:rPr>
        <w:t>NTN-</w:t>
      </w:r>
      <w:r w:rsidRPr="004E0B0F">
        <w:rPr>
          <w:b/>
          <w:i/>
        </w:rPr>
        <w:t>specific DMRS bundling;</w:t>
      </w:r>
    </w:p>
    <w:p w14:paraId="55B8955C" w14:textId="0B1F5173" w:rsidR="003A2D74" w:rsidRPr="003A2D74" w:rsidRDefault="00E21FAE" w:rsidP="003A2D74">
      <w:pPr>
        <w:numPr>
          <w:ilvl w:val="2"/>
          <w:numId w:val="22"/>
        </w:numPr>
        <w:tabs>
          <w:tab w:val="num" w:pos="2160"/>
        </w:tabs>
        <w:rPr>
          <w:b/>
          <w:i/>
          <w:lang w:val="en-GB"/>
        </w:rPr>
      </w:pPr>
      <w:r>
        <w:rPr>
          <w:b/>
          <w:i/>
        </w:rPr>
        <w:t>High power UE for NTN</w:t>
      </w:r>
      <w:r w:rsidR="004973AD" w:rsidRPr="00CA4429">
        <w:rPr>
          <w:b/>
          <w:i/>
        </w:rPr>
        <w:t>;</w:t>
      </w:r>
    </w:p>
    <w:p w14:paraId="7047B4B3" w14:textId="77777777" w:rsidR="003A2D74" w:rsidRPr="00E21FAE" w:rsidRDefault="003A2D74" w:rsidP="007F59B5">
      <w:pPr>
        <w:rPr>
          <w:lang w:val="en-GB"/>
        </w:rPr>
      </w:pPr>
    </w:p>
    <w:p w14:paraId="2D5A8374" w14:textId="3C08331B" w:rsidR="00CA4429" w:rsidRPr="007F59B5" w:rsidRDefault="00CA4429" w:rsidP="007F59B5">
      <w:r w:rsidRPr="007F59B5">
        <w:t>T</w:t>
      </w:r>
      <w:r w:rsidRPr="007F59B5">
        <w:rPr>
          <w:rFonts w:hint="eastAsia"/>
        </w:rPr>
        <w:t>here</w:t>
      </w:r>
      <w:r w:rsidRPr="007F59B5">
        <w:t xml:space="preserve"> is some proposal to consider higher layer optimization </w:t>
      </w:r>
      <w:r>
        <w:t>to enhance the PUSCH coverage. However, according to the evaluation results provided by companies, most of the companies who observed coverage gap for PUSCH with VoIP have the results of around 3dB gap</w:t>
      </w:r>
      <w:r w:rsidR="00796485">
        <w:t xml:space="preserve"> </w:t>
      </w:r>
      <w:r w:rsidR="00DF4748">
        <w:fldChar w:fldCharType="begin"/>
      </w:r>
      <w:r w:rsidR="00DF4748">
        <w:instrText xml:space="preserve"> REF _Ref113204826 \r \h </w:instrText>
      </w:r>
      <w:r w:rsidR="00DF4748">
        <w:fldChar w:fldCharType="separate"/>
      </w:r>
      <w:r w:rsidR="00DF4748">
        <w:t>[3]</w:t>
      </w:r>
      <w:r w:rsidR="00DF4748">
        <w:fldChar w:fldCharType="end"/>
      </w:r>
      <w:r>
        <w:t xml:space="preserve">. By considering the </w:t>
      </w:r>
      <w:r w:rsidR="007F59B5">
        <w:t xml:space="preserve">above solutions, we </w:t>
      </w:r>
      <w:r w:rsidR="00B10E4E">
        <w:t>believe</w:t>
      </w:r>
      <w:r w:rsidR="007F59B5">
        <w:t xml:space="preserve"> the coverage gap of PUSCH with VoIP can be </w:t>
      </w:r>
      <w:r w:rsidR="003724E7">
        <w:t>already compensated</w:t>
      </w:r>
      <w:r w:rsidR="007F59B5">
        <w:t xml:space="preserve">. Therefore, we don’t think it is needed to have </w:t>
      </w:r>
      <w:r w:rsidR="00796485">
        <w:t xml:space="preserve">additional </w:t>
      </w:r>
      <w:r w:rsidR="007F59B5">
        <w:t>higher layer enhancements in Rel-18 NTN WI.</w:t>
      </w:r>
    </w:p>
    <w:p w14:paraId="0DED2632" w14:textId="056241BE" w:rsidR="00667909" w:rsidRDefault="007F59B5" w:rsidP="00CA4429">
      <w:pPr>
        <w:tabs>
          <w:tab w:val="num" w:pos="2160"/>
        </w:tabs>
        <w:rPr>
          <w:b/>
          <w:i/>
          <w:lang w:eastAsia="zh-CN"/>
        </w:rPr>
      </w:pPr>
      <w:r w:rsidRPr="008B00E8">
        <w:rPr>
          <w:rFonts w:eastAsiaTheme="minorEastAsia"/>
          <w:b/>
          <w:i/>
          <w:u w:val="single"/>
          <w:lang w:eastAsia="zh-CN"/>
        </w:rPr>
        <w:t xml:space="preserve">Proposal </w:t>
      </w:r>
      <w:r w:rsidR="00E80C8D">
        <w:rPr>
          <w:rFonts w:eastAsiaTheme="minorEastAsia"/>
          <w:b/>
          <w:i/>
          <w:u w:val="single"/>
          <w:lang w:eastAsia="zh-CN"/>
        </w:rPr>
        <w:t>2</w:t>
      </w:r>
      <w:r w:rsidRPr="008B00E8">
        <w:rPr>
          <w:b/>
        </w:rPr>
        <w:t xml:space="preserve">: </w:t>
      </w:r>
      <w:r w:rsidR="004973AD" w:rsidRPr="007F59B5">
        <w:rPr>
          <w:b/>
          <w:i/>
          <w:lang w:eastAsia="zh-CN"/>
        </w:rPr>
        <w:t xml:space="preserve">No need to have higher layer enhancements </w:t>
      </w:r>
      <w:r w:rsidR="005F56D0">
        <w:rPr>
          <w:b/>
          <w:i/>
          <w:lang w:eastAsia="zh-CN"/>
        </w:rPr>
        <w:t xml:space="preserve">for NTN coverage </w:t>
      </w:r>
      <w:r w:rsidR="004973AD" w:rsidRPr="007F59B5">
        <w:rPr>
          <w:b/>
          <w:i/>
          <w:lang w:eastAsia="zh-CN"/>
        </w:rPr>
        <w:t xml:space="preserve">as </w:t>
      </w:r>
      <w:r w:rsidR="005F56D0">
        <w:rPr>
          <w:b/>
          <w:i/>
          <w:lang w:eastAsia="zh-CN"/>
        </w:rPr>
        <w:t>PHY</w:t>
      </w:r>
      <w:r w:rsidR="004973AD" w:rsidRPr="007F59B5">
        <w:rPr>
          <w:b/>
          <w:i/>
          <w:lang w:eastAsia="zh-CN"/>
        </w:rPr>
        <w:t xml:space="preserve"> techniques can already </w:t>
      </w:r>
      <w:r w:rsidR="005F56D0">
        <w:rPr>
          <w:b/>
          <w:i/>
          <w:lang w:eastAsia="zh-CN"/>
        </w:rPr>
        <w:t>provide sufficient</w:t>
      </w:r>
      <w:r w:rsidR="004973AD" w:rsidRPr="007F59B5">
        <w:rPr>
          <w:b/>
          <w:i/>
          <w:lang w:eastAsia="zh-CN"/>
        </w:rPr>
        <w:t xml:space="preserve"> coverage for PUSCH</w:t>
      </w:r>
      <w:r>
        <w:rPr>
          <w:b/>
          <w:i/>
          <w:lang w:eastAsia="zh-CN"/>
        </w:rPr>
        <w:t>.</w:t>
      </w:r>
    </w:p>
    <w:p w14:paraId="734AE31A" w14:textId="1827F0D9" w:rsidR="00E80C8D" w:rsidRDefault="007F59B5" w:rsidP="007F59B5">
      <w:r w:rsidRPr="007F59B5">
        <w:t xml:space="preserve">For PRACH, there is no need to discuss the enhancement of PRACH format 2. </w:t>
      </w:r>
      <w:r>
        <w:t xml:space="preserve">There is no common understanding in RAN1 on whether PRACH format B4 should be enhanced. </w:t>
      </w:r>
      <w:r w:rsidR="00E80C8D">
        <w:t>And there was also some discussion regarding the relationship with Rel-18 coverage enhancement.</w:t>
      </w:r>
    </w:p>
    <w:p w14:paraId="2E8ED26C" w14:textId="2155BEEA" w:rsidR="00E80C8D" w:rsidRDefault="0084123C" w:rsidP="007F59B5">
      <w:r>
        <w:t>PRACH enhancement related objective i</w:t>
      </w:r>
      <w:r w:rsidR="00E80C8D">
        <w:t xml:space="preserve">n the WID of Rel-18 coverage enhancement </w:t>
      </w:r>
      <w:r w:rsidR="00F332C4">
        <w:t xml:space="preserve">is copied below. According to </w:t>
      </w:r>
      <w:r w:rsidR="00E80C8D">
        <w:t>Note2,</w:t>
      </w:r>
      <w:r w:rsidR="005A20B0">
        <w:t xml:space="preserve"> </w:t>
      </w:r>
      <w:r w:rsidR="005A20B0">
        <w:rPr>
          <w:rFonts w:hint="eastAsia"/>
          <w:lang w:eastAsia="zh-CN"/>
        </w:rPr>
        <w:t>Rel</w:t>
      </w:r>
      <w:r w:rsidR="005A20B0">
        <w:t xml:space="preserve">-18 coverage enhancement WI targets enhancement of short PRACH formats, i.e. PRACH formats with L=139 </w:t>
      </w:r>
      <w:r w:rsidR="005A20B0">
        <w:fldChar w:fldCharType="begin"/>
      </w:r>
      <w:r w:rsidR="005A20B0">
        <w:instrText xml:space="preserve"> REF _Ref113281052 \r \h </w:instrText>
      </w:r>
      <w:r w:rsidR="005A20B0">
        <w:fldChar w:fldCharType="separate"/>
      </w:r>
      <w:r w:rsidR="005A20B0">
        <w:t>[4]</w:t>
      </w:r>
      <w:r w:rsidR="005A20B0">
        <w:fldChar w:fldCharType="end"/>
      </w:r>
      <w:r w:rsidR="005A20B0">
        <w:t xml:space="preserve">. Based on Table 6.3.3.1-2 in TS 38.211, PRACH format B4 </w:t>
      </w:r>
      <w:r w:rsidR="007B6417">
        <w:t>should have</w:t>
      </w:r>
      <w:r w:rsidR="005A20B0">
        <w:t xml:space="preserve"> </w:t>
      </w:r>
      <w:r w:rsidR="007B6417">
        <w:t xml:space="preserve">the best coverage performance among all the short PRACH formats under the same sub-carrier spacing due to the fact that PRACH format B4 has the longest transmission duration, i.e. about </w:t>
      </w:r>
      <w:r w:rsidR="005A20B0">
        <w:t>12 OFDM symbols</w:t>
      </w:r>
      <w:r w:rsidR="007B6417">
        <w:t xml:space="preserve">. Therefore, </w:t>
      </w:r>
      <w:r w:rsidR="00436183">
        <w:t xml:space="preserve">it is rather likely that </w:t>
      </w:r>
      <w:r w:rsidR="007B6417">
        <w:t xml:space="preserve">Rel-18 coverage enhancement work item </w:t>
      </w:r>
      <w:r w:rsidR="00436183">
        <w:t>will</w:t>
      </w:r>
      <w:r w:rsidR="007B6417">
        <w:t xml:space="preserve"> at least enhance the coverage of PRACH format B4.</w:t>
      </w:r>
    </w:p>
    <w:tbl>
      <w:tblPr>
        <w:tblStyle w:val="ac"/>
        <w:tblW w:w="0" w:type="auto"/>
        <w:tblLook w:val="04A0" w:firstRow="1" w:lastRow="0" w:firstColumn="1" w:lastColumn="0" w:noHBand="0" w:noVBand="1"/>
      </w:tblPr>
      <w:tblGrid>
        <w:gridCol w:w="9307"/>
      </w:tblGrid>
      <w:tr w:rsidR="00E80C8D" w14:paraId="0297B7A2" w14:textId="77777777" w:rsidTr="00E80C8D">
        <w:tc>
          <w:tcPr>
            <w:tcW w:w="9307" w:type="dxa"/>
          </w:tcPr>
          <w:p w14:paraId="48EF5D7E" w14:textId="77777777" w:rsidR="00E80C8D" w:rsidRDefault="00E80C8D" w:rsidP="00E80C8D">
            <w:pPr>
              <w:numPr>
                <w:ilvl w:val="0"/>
                <w:numId w:val="18"/>
              </w:numPr>
              <w:autoSpaceDE/>
              <w:autoSpaceDN/>
              <w:adjustRightInd/>
              <w:snapToGrid/>
              <w:spacing w:before="120" w:line="276" w:lineRule="auto"/>
              <w:ind w:hanging="357"/>
              <w:rPr>
                <w:lang w:eastAsia="zh-CN"/>
              </w:rPr>
            </w:pPr>
            <w:r w:rsidRPr="007843FE">
              <w:rPr>
                <w:rFonts w:hint="eastAsia"/>
                <w:lang w:eastAsia="zh-CN"/>
              </w:rPr>
              <w:t>S</w:t>
            </w:r>
            <w:r w:rsidRPr="007843FE">
              <w:rPr>
                <w:lang w:eastAsia="zh-CN"/>
              </w:rPr>
              <w:t>pecify following PRACH coverage enhancements (RAN1, RAN2)</w:t>
            </w:r>
          </w:p>
          <w:p w14:paraId="21E2818B" w14:textId="77777777" w:rsidR="00E80C8D" w:rsidRDefault="00E80C8D" w:rsidP="00E80C8D">
            <w:pPr>
              <w:numPr>
                <w:ilvl w:val="1"/>
                <w:numId w:val="18"/>
              </w:numPr>
              <w:autoSpaceDE/>
              <w:autoSpaceDN/>
              <w:adjustRightInd/>
              <w:snapToGrid/>
              <w:spacing w:before="120" w:line="276" w:lineRule="auto"/>
              <w:ind w:hanging="357"/>
              <w:rPr>
                <w:lang w:eastAsia="zh-CN"/>
              </w:rPr>
            </w:pPr>
            <w:r w:rsidRPr="007843FE">
              <w:rPr>
                <w:iCs/>
              </w:rPr>
              <w:t xml:space="preserve">Multiple PRACH transmissions with same beams </w:t>
            </w:r>
            <w:r w:rsidRPr="00E74766">
              <w:rPr>
                <w:rFonts w:hint="eastAsia"/>
                <w:iCs/>
                <w:lang w:eastAsia="zh-CN"/>
              </w:rPr>
              <w:t xml:space="preserve">for </w:t>
            </w:r>
            <w:r w:rsidRPr="007843FE">
              <w:rPr>
                <w:iCs/>
              </w:rPr>
              <w:t>4-step RACH procedure</w:t>
            </w:r>
          </w:p>
          <w:p w14:paraId="09907203" w14:textId="77777777" w:rsidR="00E80C8D" w:rsidRDefault="00E80C8D" w:rsidP="00E80C8D">
            <w:pPr>
              <w:numPr>
                <w:ilvl w:val="1"/>
                <w:numId w:val="18"/>
              </w:numPr>
              <w:autoSpaceDE/>
              <w:autoSpaceDN/>
              <w:adjustRightInd/>
              <w:snapToGrid/>
              <w:spacing w:before="120" w:line="276" w:lineRule="auto"/>
              <w:ind w:hanging="357"/>
              <w:rPr>
                <w:lang w:eastAsia="zh-CN"/>
              </w:rPr>
            </w:pPr>
            <w:r w:rsidRPr="007843FE">
              <w:rPr>
                <w:iCs/>
              </w:rPr>
              <w:t xml:space="preserve">Study, and if justified, specify PRACH transmissions with different beams </w:t>
            </w:r>
            <w:r w:rsidRPr="00E74766">
              <w:rPr>
                <w:rFonts w:hint="eastAsia"/>
                <w:iCs/>
                <w:lang w:eastAsia="zh-CN"/>
              </w:rPr>
              <w:t xml:space="preserve">for </w:t>
            </w:r>
            <w:r w:rsidRPr="007843FE">
              <w:rPr>
                <w:iCs/>
              </w:rPr>
              <w:t>4-step RACH procedure</w:t>
            </w:r>
          </w:p>
          <w:p w14:paraId="05729FA1" w14:textId="77777777" w:rsidR="00E80C8D" w:rsidRDefault="00E80C8D" w:rsidP="00E80C8D">
            <w:pPr>
              <w:numPr>
                <w:ilvl w:val="1"/>
                <w:numId w:val="18"/>
              </w:numPr>
              <w:autoSpaceDE/>
              <w:autoSpaceDN/>
              <w:adjustRightInd/>
              <w:snapToGrid/>
              <w:spacing w:before="120" w:line="276" w:lineRule="auto"/>
              <w:ind w:hanging="357"/>
              <w:rPr>
                <w:lang w:eastAsia="zh-CN"/>
              </w:rPr>
            </w:pPr>
            <w:r w:rsidRPr="007843FE">
              <w:rPr>
                <w:iCs/>
              </w:rPr>
              <w:t>Note</w:t>
            </w:r>
            <w:r w:rsidRPr="00E74766">
              <w:rPr>
                <w:rFonts w:hint="eastAsia"/>
                <w:iCs/>
                <w:lang w:eastAsia="zh-CN"/>
              </w:rPr>
              <w:t xml:space="preserve"> 1</w:t>
            </w:r>
            <w:r w:rsidRPr="007843FE">
              <w:rPr>
                <w:iCs/>
              </w:rPr>
              <w:t xml:space="preserve">: The enhancements of PRACH are targeting for FR2, </w:t>
            </w:r>
            <w:r>
              <w:rPr>
                <w:iCs/>
              </w:rPr>
              <w:t>and</w:t>
            </w:r>
            <w:r w:rsidRPr="007843FE">
              <w:rPr>
                <w:iCs/>
              </w:rPr>
              <w:t xml:space="preserve"> can also apply to FR1 when applicable.</w:t>
            </w:r>
          </w:p>
          <w:p w14:paraId="61909457" w14:textId="095447F1" w:rsidR="00E80C8D" w:rsidRDefault="00E80C8D" w:rsidP="003A2D74">
            <w:pPr>
              <w:numPr>
                <w:ilvl w:val="1"/>
                <w:numId w:val="18"/>
              </w:numPr>
              <w:autoSpaceDE/>
              <w:autoSpaceDN/>
              <w:adjustRightInd/>
              <w:snapToGrid/>
              <w:spacing w:before="120" w:line="276" w:lineRule="auto"/>
              <w:ind w:hanging="357"/>
              <w:rPr>
                <w:lang w:eastAsia="zh-CN"/>
              </w:rPr>
            </w:pPr>
            <w:r w:rsidRPr="007843FE">
              <w:rPr>
                <w:iCs/>
              </w:rPr>
              <w:t>Note</w:t>
            </w:r>
            <w:r w:rsidRPr="00E74766">
              <w:rPr>
                <w:rFonts w:hint="eastAsia"/>
                <w:iCs/>
                <w:lang w:eastAsia="zh-CN"/>
              </w:rPr>
              <w:t xml:space="preserve"> 2</w:t>
            </w:r>
            <w:r w:rsidRPr="007843FE">
              <w:rPr>
                <w:iCs/>
              </w:rPr>
              <w:t xml:space="preserve">: The enhancements of PRACH are targeting short </w:t>
            </w:r>
            <w:r w:rsidRPr="008F6BB8">
              <w:rPr>
                <w:rFonts w:hint="eastAsia"/>
                <w:iCs/>
                <w:lang w:eastAsia="zh-CN"/>
              </w:rPr>
              <w:t>PRACH</w:t>
            </w:r>
            <w:r w:rsidRPr="007843FE">
              <w:rPr>
                <w:iCs/>
              </w:rPr>
              <w:t xml:space="preserve"> formats</w:t>
            </w:r>
            <w:r w:rsidRPr="00E74766">
              <w:rPr>
                <w:rFonts w:hint="eastAsia"/>
                <w:iCs/>
                <w:lang w:eastAsia="zh-CN"/>
              </w:rPr>
              <w:t xml:space="preserve">, and </w:t>
            </w:r>
            <w:r w:rsidRPr="008E41E9">
              <w:rPr>
                <w:szCs w:val="21"/>
              </w:rPr>
              <w:t>can also apply to other formats</w:t>
            </w:r>
            <w:r w:rsidRPr="007843FE">
              <w:rPr>
                <w:iCs/>
              </w:rPr>
              <w:t xml:space="preserve"> when applicable.</w:t>
            </w:r>
          </w:p>
        </w:tc>
      </w:tr>
    </w:tbl>
    <w:p w14:paraId="7BB41E58" w14:textId="77777777" w:rsidR="00E80C8D" w:rsidRDefault="00E80C8D" w:rsidP="007F59B5"/>
    <w:p w14:paraId="5FEEDEB2" w14:textId="7D884F22" w:rsidR="007F59B5" w:rsidRDefault="007B6417" w:rsidP="007F59B5">
      <w:r>
        <w:lastRenderedPageBreak/>
        <w:t>C</w:t>
      </w:r>
      <w:r w:rsidR="007F59B5" w:rsidRPr="007F59B5">
        <w:t xml:space="preserve">onsidering </w:t>
      </w:r>
      <w:r w:rsidR="007F59B5">
        <w:t xml:space="preserve">Rel-18 coverage enhancement </w:t>
      </w:r>
      <w:r w:rsidR="007F59B5">
        <w:rPr>
          <w:rFonts w:hint="eastAsia"/>
          <w:lang w:eastAsia="zh-CN"/>
        </w:rPr>
        <w:t>WI</w:t>
      </w:r>
      <w:r w:rsidR="007F59B5">
        <w:t xml:space="preserve"> </w:t>
      </w:r>
      <w:r w:rsidR="00436183">
        <w:t>will</w:t>
      </w:r>
      <w:r w:rsidR="007F59B5">
        <w:t xml:space="preserve"> anyway enhance the coverage of PRACH format B4</w:t>
      </w:r>
      <w:r>
        <w:t xml:space="preserve"> </w:t>
      </w:r>
      <w:r w:rsidR="00F332C4">
        <w:t>according to</w:t>
      </w:r>
      <w:r>
        <w:t xml:space="preserve"> observations</w:t>
      </w:r>
      <w:r w:rsidR="00F332C4">
        <w:t xml:space="preserve"> above</w:t>
      </w:r>
      <w:r w:rsidR="007F59B5">
        <w:t xml:space="preserve">, it is beneficial if Rel-18 coverage enhancement WI can take </w:t>
      </w:r>
      <w:r w:rsidR="007F59B5" w:rsidRPr="007F59B5">
        <w:t>NTN scenario, i.e. LEO-1200 with parameter Set-1 and UE antenna gain of -5dBi</w:t>
      </w:r>
      <w:r w:rsidR="007F59B5">
        <w:t>, as one of the target scenarios.</w:t>
      </w:r>
    </w:p>
    <w:p w14:paraId="0A8DB759" w14:textId="7E15F307" w:rsidR="007B6417" w:rsidRDefault="007B6417" w:rsidP="007F59B5">
      <w:r>
        <w:t>To avoid NTN specific system level evaluations, coverage enhancement WI can just take NTN-TDL-C channel model as one of the channel models for link level simulation, meanwhile</w:t>
      </w:r>
      <w:r w:rsidR="00710823">
        <w:t xml:space="preserve"> set the target SNR as the CNR from link budget analysis in the study of NTN coverage enhancement</w:t>
      </w:r>
      <w:r w:rsidR="002F2596">
        <w:t xml:space="preserve"> in RAN1#110 based on the agreed assumptions in RAN1#109. Based on the </w:t>
      </w:r>
      <w:r w:rsidR="00F332C4">
        <w:t xml:space="preserve">inputs from companies in RAN1, </w:t>
      </w:r>
      <w:r w:rsidR="002F2596">
        <w:t>PRACH format B4 with 15</w:t>
      </w:r>
      <w:r w:rsidR="00BA451A">
        <w:t xml:space="preserve"> </w:t>
      </w:r>
      <w:r w:rsidR="002F2596">
        <w:t>kHz SCS has -18.4</w:t>
      </w:r>
      <w:r w:rsidR="00992705">
        <w:t xml:space="preserve"> </w:t>
      </w:r>
      <w:r w:rsidR="002F2596">
        <w:t>dB CNR based on the link budget analysis in NTN.</w:t>
      </w:r>
      <w:r w:rsidR="002F2596">
        <w:fldChar w:fldCharType="begin"/>
      </w:r>
      <w:r w:rsidR="002F2596">
        <w:instrText xml:space="preserve"> REF _Ref113204826 \r \h </w:instrText>
      </w:r>
      <w:r w:rsidR="002F2596">
        <w:fldChar w:fldCharType="separate"/>
      </w:r>
      <w:r w:rsidR="002F2596">
        <w:t>[3]</w:t>
      </w:r>
      <w:r w:rsidR="002F2596">
        <w:fldChar w:fldCharType="end"/>
      </w:r>
    </w:p>
    <w:p w14:paraId="4B031D2E" w14:textId="58F21BB7" w:rsidR="00667909" w:rsidRPr="007F59B5" w:rsidRDefault="007F59B5" w:rsidP="007F59B5">
      <w:pPr>
        <w:tabs>
          <w:tab w:val="num" w:pos="2160"/>
        </w:tabs>
        <w:rPr>
          <w:b/>
          <w:i/>
          <w:lang w:eastAsia="zh-CN"/>
        </w:rPr>
      </w:pPr>
      <w:r w:rsidRPr="008B00E8">
        <w:rPr>
          <w:rFonts w:eastAsiaTheme="minorEastAsia"/>
          <w:b/>
          <w:i/>
          <w:u w:val="single"/>
          <w:lang w:eastAsia="zh-CN"/>
        </w:rPr>
        <w:t xml:space="preserve">Proposal </w:t>
      </w:r>
      <w:r w:rsidR="00E80C8D">
        <w:rPr>
          <w:rFonts w:eastAsiaTheme="minorEastAsia"/>
          <w:b/>
          <w:i/>
          <w:u w:val="single"/>
          <w:lang w:eastAsia="zh-CN"/>
        </w:rPr>
        <w:t>3</w:t>
      </w:r>
      <w:r w:rsidRPr="008B00E8">
        <w:rPr>
          <w:b/>
        </w:rPr>
        <w:t xml:space="preserve">: </w:t>
      </w:r>
      <w:r w:rsidR="004973AD" w:rsidRPr="007F59B5">
        <w:rPr>
          <w:b/>
          <w:i/>
          <w:lang w:eastAsia="zh-CN"/>
        </w:rPr>
        <w:t xml:space="preserve">Update Rel-18 coverage enhancement WID to include </w:t>
      </w:r>
      <w:r w:rsidR="00F332C4" w:rsidRPr="007F59B5">
        <w:rPr>
          <w:b/>
          <w:i/>
        </w:rPr>
        <w:t>parameter set-1 for LEO-1200 operating at LOS</w:t>
      </w:r>
      <w:r w:rsidR="00F332C4">
        <w:rPr>
          <w:b/>
          <w:i/>
        </w:rPr>
        <w:t>, assuming -5dBi UE antenna gain</w:t>
      </w:r>
      <w:r w:rsidR="00F332C4">
        <w:rPr>
          <w:b/>
          <w:i/>
        </w:rPr>
        <w:t>,</w:t>
      </w:r>
      <w:r w:rsidR="00F332C4" w:rsidRPr="007F59B5">
        <w:rPr>
          <w:b/>
          <w:i/>
          <w:lang w:eastAsia="zh-CN"/>
        </w:rPr>
        <w:t xml:space="preserve"> </w:t>
      </w:r>
      <w:r w:rsidR="004973AD" w:rsidRPr="007F59B5">
        <w:rPr>
          <w:b/>
          <w:i/>
          <w:lang w:eastAsia="zh-CN"/>
        </w:rPr>
        <w:t xml:space="preserve">as one of the </w:t>
      </w:r>
      <w:r w:rsidR="00F332C4">
        <w:rPr>
          <w:b/>
          <w:i/>
          <w:lang w:eastAsia="zh-CN"/>
        </w:rPr>
        <w:t xml:space="preserve">targeting </w:t>
      </w:r>
      <w:r w:rsidR="004973AD" w:rsidRPr="007F59B5">
        <w:rPr>
          <w:b/>
          <w:i/>
          <w:lang w:eastAsia="zh-CN"/>
        </w:rPr>
        <w:t>scenarios for PRACH format B4 coverage enhancement</w:t>
      </w:r>
      <w:r w:rsidR="007B6417">
        <w:rPr>
          <w:b/>
          <w:i/>
          <w:lang w:eastAsia="zh-CN"/>
        </w:rPr>
        <w:t>:</w:t>
      </w:r>
    </w:p>
    <w:p w14:paraId="40A846E0" w14:textId="1AB0FBAF" w:rsidR="00F0525A" w:rsidRPr="00992705" w:rsidRDefault="00F0525A" w:rsidP="00F0525A">
      <w:pPr>
        <w:pStyle w:val="af0"/>
        <w:numPr>
          <w:ilvl w:val="0"/>
          <w:numId w:val="20"/>
        </w:numPr>
        <w:ind w:firstLineChars="0"/>
        <w:rPr>
          <w:b/>
          <w:i/>
          <w:lang w:eastAsia="zh-CN"/>
        </w:rPr>
      </w:pPr>
      <w:r>
        <w:rPr>
          <w:b/>
          <w:i/>
          <w:lang w:eastAsia="zh-CN"/>
        </w:rPr>
        <w:t>Enhance PRACH format B4 of 15kHz SCS to fulfill the coverage requirement with NTN-TDL-C channel model in TR 38.811 and</w:t>
      </w:r>
      <w:r>
        <w:rPr>
          <w:b/>
          <w:i/>
          <w:lang w:eastAsia="zh-CN"/>
        </w:rPr>
        <w:t xml:space="preserve"> </w:t>
      </w:r>
      <w:r>
        <w:rPr>
          <w:b/>
          <w:i/>
          <w:lang w:eastAsia="zh-CN"/>
        </w:rPr>
        <w:t>SNR target of -18.4dB;</w:t>
      </w:r>
    </w:p>
    <w:p w14:paraId="0DE1E578" w14:textId="0157B3CF" w:rsidR="00CA4429" w:rsidRDefault="007F59B5" w:rsidP="007F59B5">
      <w:pPr>
        <w:rPr>
          <w:b/>
          <w:lang w:val="en-GB" w:eastAsia="zh-CN"/>
        </w:rPr>
      </w:pPr>
      <w:r>
        <w:rPr>
          <w:lang w:val="en-GB"/>
        </w:rPr>
        <w:t xml:space="preserve">For downlink channels, i.e. PDCCH and PDSCH, </w:t>
      </w:r>
      <w:r w:rsidR="00FC7ED9">
        <w:rPr>
          <w:lang w:val="en-GB"/>
        </w:rPr>
        <w:t xml:space="preserve">there is no common understanding among </w:t>
      </w:r>
      <w:r>
        <w:rPr>
          <w:lang w:val="en-GB"/>
        </w:rPr>
        <w:t xml:space="preserve">companies </w:t>
      </w:r>
      <w:r w:rsidR="00FC7ED9">
        <w:rPr>
          <w:lang w:val="en-GB"/>
        </w:rPr>
        <w:t>regarding</w:t>
      </w:r>
      <w:r>
        <w:rPr>
          <w:lang w:val="en-GB"/>
        </w:rPr>
        <w:t xml:space="preserve"> whether and how much transmission power shall be reduced due to PFD limitation, </w:t>
      </w:r>
      <w:r w:rsidR="00E31910">
        <w:rPr>
          <w:lang w:val="en-GB"/>
        </w:rPr>
        <w:t xml:space="preserve">when </w:t>
      </w:r>
      <w:r>
        <w:rPr>
          <w:lang w:val="en-GB"/>
        </w:rPr>
        <w:t xml:space="preserve">negotiation </w:t>
      </w:r>
      <w:r w:rsidR="00E31910">
        <w:rPr>
          <w:lang w:val="en-GB"/>
        </w:rPr>
        <w:t>is</w:t>
      </w:r>
      <w:r>
        <w:rPr>
          <w:lang w:val="en-GB"/>
        </w:rPr>
        <w:t xml:space="preserve"> triggered between NTN and terrestrial communications</w:t>
      </w:r>
      <w:r w:rsidR="00DF4748">
        <w:rPr>
          <w:lang w:val="en-GB"/>
        </w:rPr>
        <w:t xml:space="preserve"> to avoid intra-band interference</w:t>
      </w:r>
      <w:r>
        <w:rPr>
          <w:lang w:val="en-GB"/>
        </w:rPr>
        <w:t>. Furthermore, there is no common assumption on the evaluation assumptions in RAN1 to continue the further work</w:t>
      </w:r>
      <w:r w:rsidR="00DF4748">
        <w:rPr>
          <w:lang w:val="en-GB"/>
        </w:rPr>
        <w:t xml:space="preserve"> in downlink</w:t>
      </w:r>
      <w:r>
        <w:rPr>
          <w:lang w:val="en-GB"/>
        </w:rPr>
        <w:t xml:space="preserve">. Considering these aspects, we propose not to consider downlink enhancement in Rel-18 </w:t>
      </w:r>
      <w:r>
        <w:rPr>
          <w:rFonts w:hint="eastAsia"/>
          <w:lang w:val="en-GB" w:eastAsia="zh-CN"/>
        </w:rPr>
        <w:t>NTN</w:t>
      </w:r>
      <w:r>
        <w:rPr>
          <w:lang w:val="en-GB"/>
        </w:rPr>
        <w:t xml:space="preserve"> </w:t>
      </w:r>
      <w:r>
        <w:rPr>
          <w:rFonts w:hint="eastAsia"/>
          <w:lang w:val="en-GB" w:eastAsia="zh-CN"/>
        </w:rPr>
        <w:t>WI.</w:t>
      </w:r>
    </w:p>
    <w:p w14:paraId="377B5C7E" w14:textId="1C99C4EC" w:rsidR="00667909" w:rsidRPr="007F59B5" w:rsidRDefault="007F59B5" w:rsidP="007F59B5">
      <w:pPr>
        <w:tabs>
          <w:tab w:val="num" w:pos="2160"/>
        </w:tabs>
        <w:rPr>
          <w:b/>
          <w:lang w:val="en-GB" w:eastAsia="zh-CN"/>
        </w:rPr>
      </w:pPr>
      <w:r w:rsidRPr="008B00E8">
        <w:rPr>
          <w:rFonts w:eastAsiaTheme="minorEastAsia"/>
          <w:b/>
          <w:i/>
          <w:u w:val="single"/>
          <w:lang w:eastAsia="zh-CN"/>
        </w:rPr>
        <w:t xml:space="preserve">Proposal </w:t>
      </w:r>
      <w:r w:rsidR="00E80C8D">
        <w:rPr>
          <w:rFonts w:eastAsiaTheme="minorEastAsia"/>
          <w:b/>
          <w:i/>
          <w:u w:val="single"/>
          <w:lang w:eastAsia="zh-CN"/>
        </w:rPr>
        <w:t>4</w:t>
      </w:r>
      <w:r w:rsidRPr="008B00E8">
        <w:rPr>
          <w:b/>
        </w:rPr>
        <w:t xml:space="preserve">: </w:t>
      </w:r>
      <w:r w:rsidR="004973AD" w:rsidRPr="007F59B5">
        <w:rPr>
          <w:b/>
          <w:lang w:eastAsia="zh-CN"/>
        </w:rPr>
        <w:t>No consideration of downlink coverage enhancement in Rel-18 NTN.</w:t>
      </w:r>
    </w:p>
    <w:p w14:paraId="308D8E7E" w14:textId="77777777" w:rsidR="00D175F9" w:rsidRPr="003B5065" w:rsidRDefault="00D175F9" w:rsidP="0034068D">
      <w:pPr>
        <w:rPr>
          <w:rFonts w:eastAsiaTheme="minorEastAsia"/>
          <w:lang w:eastAsia="zh-CN"/>
        </w:rPr>
      </w:pPr>
    </w:p>
    <w:p w14:paraId="27A3AC4A" w14:textId="77777777" w:rsidR="005030C2" w:rsidRDefault="005030C2" w:rsidP="00384A65">
      <w:pPr>
        <w:pStyle w:val="1"/>
      </w:pPr>
      <w:bookmarkStart w:id="4" w:name="_Ref124589665"/>
      <w:bookmarkStart w:id="5" w:name="_Ref71620620"/>
      <w:bookmarkStart w:id="6" w:name="_Ref124671424"/>
      <w:r w:rsidRPr="00211CCD">
        <w:t>Conclusion</w:t>
      </w:r>
    </w:p>
    <w:p w14:paraId="4D7C3D44" w14:textId="5762C48D" w:rsidR="003014E2" w:rsidRDefault="00DF4748" w:rsidP="003014E2">
      <w:pPr>
        <w:rPr>
          <w:lang w:eastAsia="zh-CN"/>
        </w:rPr>
      </w:pPr>
      <w:r>
        <w:rPr>
          <w:lang w:eastAsia="zh-CN"/>
        </w:rPr>
        <w:t>RAN1 completed their study on coverage enhancement and achieved conclusions and observations. This contribution summarize</w:t>
      </w:r>
      <w:r w:rsidR="005F56D0">
        <w:rPr>
          <w:lang w:eastAsia="zh-CN"/>
        </w:rPr>
        <w:t>d</w:t>
      </w:r>
      <w:r>
        <w:rPr>
          <w:lang w:eastAsia="zh-CN"/>
        </w:rPr>
        <w:t xml:space="preserve"> the discussion in RAN1 and proposed updates </w:t>
      </w:r>
      <w:r w:rsidR="005F56D0">
        <w:rPr>
          <w:lang w:eastAsia="zh-CN"/>
        </w:rPr>
        <w:t xml:space="preserve">to the </w:t>
      </w:r>
      <w:r>
        <w:rPr>
          <w:lang w:eastAsia="zh-CN"/>
        </w:rPr>
        <w:t>NR NTN WI</w:t>
      </w:r>
      <w:r w:rsidR="005F56D0">
        <w:rPr>
          <w:lang w:eastAsia="zh-CN"/>
        </w:rPr>
        <w:t>D</w:t>
      </w:r>
      <w:r>
        <w:rPr>
          <w:lang w:eastAsia="zh-CN"/>
        </w:rPr>
        <w:t xml:space="preserve"> for coverage enhancement based on RAN1’s conclusion.</w:t>
      </w:r>
    </w:p>
    <w:p w14:paraId="7536B0DA" w14:textId="77777777" w:rsidR="001D3130" w:rsidRDefault="001D3130" w:rsidP="001D3130">
      <w:pPr>
        <w:rPr>
          <w:b/>
          <w:i/>
        </w:rPr>
      </w:pPr>
      <w:r w:rsidRPr="008B00E8">
        <w:rPr>
          <w:rFonts w:eastAsiaTheme="minorEastAsia"/>
          <w:b/>
          <w:i/>
          <w:u w:val="single"/>
          <w:lang w:eastAsia="zh-CN"/>
        </w:rPr>
        <w:t xml:space="preserve">Proposal </w:t>
      </w:r>
      <w:r>
        <w:rPr>
          <w:rFonts w:eastAsiaTheme="minorEastAsia"/>
          <w:b/>
          <w:i/>
          <w:u w:val="single"/>
          <w:lang w:eastAsia="zh-CN"/>
        </w:rPr>
        <w:t>1</w:t>
      </w:r>
      <w:r w:rsidRPr="008B00E8">
        <w:rPr>
          <w:b/>
        </w:rPr>
        <w:t xml:space="preserve">: </w:t>
      </w:r>
      <w:r w:rsidRPr="00CA4429">
        <w:rPr>
          <w:b/>
          <w:i/>
        </w:rPr>
        <w:t>Update the NTN WID to include the following objectives</w:t>
      </w:r>
      <w:r>
        <w:rPr>
          <w:b/>
          <w:i/>
        </w:rPr>
        <w:t>:</w:t>
      </w:r>
    </w:p>
    <w:p w14:paraId="4E2B8106" w14:textId="77777777" w:rsidR="001D3130" w:rsidRPr="00CA4429" w:rsidRDefault="001D3130" w:rsidP="001D3130">
      <w:pPr>
        <w:numPr>
          <w:ilvl w:val="1"/>
          <w:numId w:val="14"/>
        </w:numPr>
        <w:tabs>
          <w:tab w:val="num" w:pos="2160"/>
        </w:tabs>
        <w:rPr>
          <w:b/>
          <w:i/>
          <w:lang w:val="en-GB"/>
        </w:rPr>
      </w:pPr>
      <w:r>
        <w:rPr>
          <w:b/>
          <w:i/>
        </w:rPr>
        <w:t xml:space="preserve">NTN-specific coverage enhancements to meet the coverage requirements for </w:t>
      </w:r>
      <w:r w:rsidRPr="007F59B5">
        <w:rPr>
          <w:b/>
          <w:i/>
        </w:rPr>
        <w:t>parameter set-1 for LEO-1200 operating at LOS</w:t>
      </w:r>
      <w:r>
        <w:rPr>
          <w:b/>
          <w:i/>
        </w:rPr>
        <w:t>, assuming -5dBi UE antenna gain</w:t>
      </w:r>
      <w:r w:rsidRPr="00CA4429">
        <w:rPr>
          <w:b/>
          <w:i/>
        </w:rPr>
        <w:t>:</w:t>
      </w:r>
    </w:p>
    <w:p w14:paraId="76019752" w14:textId="77777777" w:rsidR="001D3130" w:rsidRPr="00CA4429" w:rsidRDefault="001D3130" w:rsidP="001D3130">
      <w:pPr>
        <w:numPr>
          <w:ilvl w:val="2"/>
          <w:numId w:val="22"/>
        </w:numPr>
        <w:tabs>
          <w:tab w:val="num" w:pos="2160"/>
        </w:tabs>
        <w:rPr>
          <w:b/>
          <w:i/>
          <w:lang w:val="en-GB"/>
        </w:rPr>
      </w:pPr>
      <w:r>
        <w:rPr>
          <w:b/>
          <w:i/>
        </w:rPr>
        <w:t>Coverage enhancements of</w:t>
      </w:r>
      <w:r w:rsidRPr="00CA4429">
        <w:rPr>
          <w:b/>
          <w:i/>
        </w:rPr>
        <w:t xml:space="preserve"> </w:t>
      </w:r>
      <w:r>
        <w:rPr>
          <w:b/>
          <w:i/>
        </w:rPr>
        <w:t xml:space="preserve">PUCCH format 1 for </w:t>
      </w:r>
      <w:r w:rsidRPr="00CA4429">
        <w:rPr>
          <w:b/>
          <w:i/>
        </w:rPr>
        <w:t>Msg4 HARQ-ACK</w:t>
      </w:r>
      <w:r>
        <w:rPr>
          <w:b/>
          <w:i/>
        </w:rPr>
        <w:t>, e.g. repetition of PUCCH format 1;</w:t>
      </w:r>
    </w:p>
    <w:p w14:paraId="36172451" w14:textId="77777777" w:rsidR="001D3130" w:rsidRPr="004E0B0F" w:rsidRDefault="001D3130" w:rsidP="001D3130">
      <w:pPr>
        <w:numPr>
          <w:ilvl w:val="2"/>
          <w:numId w:val="22"/>
        </w:numPr>
        <w:tabs>
          <w:tab w:val="num" w:pos="2160"/>
        </w:tabs>
        <w:rPr>
          <w:b/>
          <w:i/>
          <w:lang w:val="en-GB"/>
        </w:rPr>
      </w:pPr>
      <w:r w:rsidRPr="004E0B0F">
        <w:rPr>
          <w:b/>
          <w:i/>
        </w:rPr>
        <w:t>Polarization diversity</w:t>
      </w:r>
      <w:r>
        <w:rPr>
          <w:b/>
          <w:i/>
        </w:rPr>
        <w:t xml:space="preserve"> and </w:t>
      </w:r>
      <w:r w:rsidRPr="004E0B0F">
        <w:rPr>
          <w:b/>
          <w:i/>
        </w:rPr>
        <w:t>NTN-specific DMRS bundling;</w:t>
      </w:r>
    </w:p>
    <w:p w14:paraId="3CBF225D" w14:textId="22F9FDBA" w:rsidR="009D27A7" w:rsidRPr="001D3130" w:rsidRDefault="001D3130" w:rsidP="009D27A7">
      <w:pPr>
        <w:numPr>
          <w:ilvl w:val="2"/>
          <w:numId w:val="22"/>
        </w:numPr>
        <w:tabs>
          <w:tab w:val="num" w:pos="2160"/>
        </w:tabs>
        <w:rPr>
          <w:rFonts w:hint="eastAsia"/>
          <w:b/>
          <w:i/>
          <w:lang w:val="en-GB"/>
        </w:rPr>
      </w:pPr>
      <w:r>
        <w:rPr>
          <w:b/>
          <w:i/>
        </w:rPr>
        <w:t>High power UE for NTN</w:t>
      </w:r>
      <w:r w:rsidRPr="00CA4429">
        <w:rPr>
          <w:b/>
          <w:i/>
        </w:rPr>
        <w:t>;</w:t>
      </w:r>
    </w:p>
    <w:p w14:paraId="7B81E53E" w14:textId="77777777" w:rsidR="001D3130" w:rsidRDefault="001D3130" w:rsidP="001D3130">
      <w:pPr>
        <w:tabs>
          <w:tab w:val="num" w:pos="2160"/>
        </w:tabs>
        <w:rPr>
          <w:b/>
          <w:i/>
          <w:lang w:eastAsia="zh-CN"/>
        </w:rPr>
      </w:pPr>
      <w:r w:rsidRPr="008B00E8">
        <w:rPr>
          <w:rFonts w:eastAsiaTheme="minorEastAsia"/>
          <w:b/>
          <w:i/>
          <w:u w:val="single"/>
          <w:lang w:eastAsia="zh-CN"/>
        </w:rPr>
        <w:t xml:space="preserve">Proposal </w:t>
      </w:r>
      <w:r>
        <w:rPr>
          <w:rFonts w:eastAsiaTheme="minorEastAsia"/>
          <w:b/>
          <w:i/>
          <w:u w:val="single"/>
          <w:lang w:eastAsia="zh-CN"/>
        </w:rPr>
        <w:t>2</w:t>
      </w:r>
      <w:r w:rsidRPr="008B00E8">
        <w:rPr>
          <w:b/>
        </w:rPr>
        <w:t xml:space="preserve">: </w:t>
      </w:r>
      <w:r w:rsidRPr="007F59B5">
        <w:rPr>
          <w:b/>
          <w:i/>
          <w:lang w:eastAsia="zh-CN"/>
        </w:rPr>
        <w:t xml:space="preserve">No need to have higher layer enhancements </w:t>
      </w:r>
      <w:r>
        <w:rPr>
          <w:b/>
          <w:i/>
          <w:lang w:eastAsia="zh-CN"/>
        </w:rPr>
        <w:t xml:space="preserve">for NTN coverage </w:t>
      </w:r>
      <w:r w:rsidRPr="007F59B5">
        <w:rPr>
          <w:b/>
          <w:i/>
          <w:lang w:eastAsia="zh-CN"/>
        </w:rPr>
        <w:t xml:space="preserve">as </w:t>
      </w:r>
      <w:r>
        <w:rPr>
          <w:b/>
          <w:i/>
          <w:lang w:eastAsia="zh-CN"/>
        </w:rPr>
        <w:t>PHY</w:t>
      </w:r>
      <w:r w:rsidRPr="007F59B5">
        <w:rPr>
          <w:b/>
          <w:i/>
          <w:lang w:eastAsia="zh-CN"/>
        </w:rPr>
        <w:t xml:space="preserve"> techniques can already </w:t>
      </w:r>
      <w:r>
        <w:rPr>
          <w:b/>
          <w:i/>
          <w:lang w:eastAsia="zh-CN"/>
        </w:rPr>
        <w:t>provide sufficient</w:t>
      </w:r>
      <w:r w:rsidRPr="007F59B5">
        <w:rPr>
          <w:b/>
          <w:i/>
          <w:lang w:eastAsia="zh-CN"/>
        </w:rPr>
        <w:t xml:space="preserve"> coverage for PUSCH</w:t>
      </w:r>
      <w:r>
        <w:rPr>
          <w:b/>
          <w:i/>
          <w:lang w:eastAsia="zh-CN"/>
        </w:rPr>
        <w:t>.</w:t>
      </w:r>
    </w:p>
    <w:p w14:paraId="3CFBD821" w14:textId="77777777" w:rsidR="001D3130" w:rsidRPr="007F59B5" w:rsidRDefault="001D3130" w:rsidP="001D3130">
      <w:pPr>
        <w:tabs>
          <w:tab w:val="num" w:pos="2160"/>
        </w:tabs>
        <w:rPr>
          <w:b/>
          <w:i/>
          <w:lang w:eastAsia="zh-CN"/>
        </w:rPr>
      </w:pPr>
      <w:r w:rsidRPr="008B00E8">
        <w:rPr>
          <w:rFonts w:eastAsiaTheme="minorEastAsia"/>
          <w:b/>
          <w:i/>
          <w:u w:val="single"/>
          <w:lang w:eastAsia="zh-CN"/>
        </w:rPr>
        <w:t xml:space="preserve">Proposal </w:t>
      </w:r>
      <w:r>
        <w:rPr>
          <w:rFonts w:eastAsiaTheme="minorEastAsia"/>
          <w:b/>
          <w:i/>
          <w:u w:val="single"/>
          <w:lang w:eastAsia="zh-CN"/>
        </w:rPr>
        <w:t>3</w:t>
      </w:r>
      <w:r w:rsidRPr="008B00E8">
        <w:rPr>
          <w:b/>
        </w:rPr>
        <w:t xml:space="preserve">: </w:t>
      </w:r>
      <w:r w:rsidRPr="007F59B5">
        <w:rPr>
          <w:b/>
          <w:i/>
          <w:lang w:eastAsia="zh-CN"/>
        </w:rPr>
        <w:t xml:space="preserve">Update Rel-18 coverage enhancement WID to include </w:t>
      </w:r>
      <w:r w:rsidRPr="007F59B5">
        <w:rPr>
          <w:b/>
          <w:i/>
        </w:rPr>
        <w:t>parameter set-1 for LEO-1200 operating at LOS</w:t>
      </w:r>
      <w:r>
        <w:rPr>
          <w:b/>
          <w:i/>
        </w:rPr>
        <w:t>, assuming -5dBi UE antenna gain,</w:t>
      </w:r>
      <w:r w:rsidRPr="007F59B5">
        <w:rPr>
          <w:b/>
          <w:i/>
          <w:lang w:eastAsia="zh-CN"/>
        </w:rPr>
        <w:t xml:space="preserve"> as one of the </w:t>
      </w:r>
      <w:r>
        <w:rPr>
          <w:b/>
          <w:i/>
          <w:lang w:eastAsia="zh-CN"/>
        </w:rPr>
        <w:t xml:space="preserve">targeting </w:t>
      </w:r>
      <w:r w:rsidRPr="007F59B5">
        <w:rPr>
          <w:b/>
          <w:i/>
          <w:lang w:eastAsia="zh-CN"/>
        </w:rPr>
        <w:t>scenarios for PRACH format B4 coverage enhancement</w:t>
      </w:r>
      <w:r>
        <w:rPr>
          <w:b/>
          <w:i/>
          <w:lang w:eastAsia="zh-CN"/>
        </w:rPr>
        <w:t>:</w:t>
      </w:r>
    </w:p>
    <w:p w14:paraId="249F4E52" w14:textId="7195F0A5" w:rsidR="001D3130" w:rsidRPr="00992705" w:rsidRDefault="001D3130" w:rsidP="001D3130">
      <w:pPr>
        <w:pStyle w:val="af0"/>
        <w:numPr>
          <w:ilvl w:val="0"/>
          <w:numId w:val="20"/>
        </w:numPr>
        <w:ind w:firstLineChars="0"/>
        <w:rPr>
          <w:b/>
          <w:i/>
          <w:lang w:eastAsia="zh-CN"/>
        </w:rPr>
      </w:pPr>
      <w:r>
        <w:rPr>
          <w:b/>
          <w:i/>
          <w:lang w:eastAsia="zh-CN"/>
        </w:rPr>
        <w:t xml:space="preserve">Enhance PRACH format B4 of 15kHz SCS to fulfill the coverage requirement </w:t>
      </w:r>
      <w:r w:rsidR="00F0525A">
        <w:rPr>
          <w:b/>
          <w:i/>
          <w:lang w:eastAsia="zh-CN"/>
        </w:rPr>
        <w:t>with</w:t>
      </w:r>
      <w:r>
        <w:rPr>
          <w:b/>
          <w:i/>
          <w:lang w:eastAsia="zh-CN"/>
        </w:rPr>
        <w:t xml:space="preserve"> NTN-TDL-C channel model in TR 38.811 </w:t>
      </w:r>
      <w:r w:rsidR="00F0525A">
        <w:rPr>
          <w:b/>
          <w:i/>
          <w:lang w:eastAsia="zh-CN"/>
        </w:rPr>
        <w:t xml:space="preserve">and </w:t>
      </w:r>
      <w:r>
        <w:rPr>
          <w:b/>
          <w:i/>
          <w:lang w:eastAsia="zh-CN"/>
        </w:rPr>
        <w:t>SNR target of -18.4dB;</w:t>
      </w:r>
      <w:bookmarkStart w:id="7" w:name="_GoBack"/>
      <w:bookmarkEnd w:id="7"/>
    </w:p>
    <w:p w14:paraId="78282D18" w14:textId="3856E230" w:rsidR="001D3130" w:rsidRPr="007F59B5" w:rsidRDefault="001D3130" w:rsidP="001D3130">
      <w:pPr>
        <w:tabs>
          <w:tab w:val="num" w:pos="2160"/>
        </w:tabs>
        <w:rPr>
          <w:b/>
          <w:lang w:val="en-GB" w:eastAsia="zh-CN"/>
        </w:rPr>
      </w:pPr>
      <w:r w:rsidRPr="008B00E8">
        <w:rPr>
          <w:rFonts w:eastAsiaTheme="minorEastAsia"/>
          <w:b/>
          <w:i/>
          <w:u w:val="single"/>
          <w:lang w:eastAsia="zh-CN"/>
        </w:rPr>
        <w:t xml:space="preserve">Proposal </w:t>
      </w:r>
      <w:r>
        <w:rPr>
          <w:rFonts w:eastAsiaTheme="minorEastAsia"/>
          <w:b/>
          <w:i/>
          <w:u w:val="single"/>
          <w:lang w:eastAsia="zh-CN"/>
        </w:rPr>
        <w:t>4</w:t>
      </w:r>
      <w:r w:rsidRPr="008B00E8">
        <w:rPr>
          <w:b/>
        </w:rPr>
        <w:t xml:space="preserve">: </w:t>
      </w:r>
      <w:r w:rsidRPr="007F59B5">
        <w:rPr>
          <w:b/>
          <w:lang w:eastAsia="zh-CN"/>
        </w:rPr>
        <w:t>No consideration of downlink coverage enhancement in Rel-18 NTN.</w:t>
      </w:r>
    </w:p>
    <w:p w14:paraId="50332082" w14:textId="494D37EB" w:rsidR="00686239" w:rsidRPr="001D3130" w:rsidRDefault="00686239" w:rsidP="005030C2">
      <w:pPr>
        <w:rPr>
          <w:lang w:val="en-GB"/>
        </w:rPr>
      </w:pPr>
    </w:p>
    <w:p w14:paraId="32F263B0" w14:textId="77777777" w:rsidR="001D780E" w:rsidRPr="006B77DD" w:rsidRDefault="001D780E" w:rsidP="00CF195E">
      <w:pPr>
        <w:pStyle w:val="1"/>
        <w:numPr>
          <w:ilvl w:val="0"/>
          <w:numId w:val="0"/>
        </w:numPr>
        <w:ind w:left="432" w:hanging="432"/>
      </w:pPr>
      <w:r w:rsidRPr="006B77DD">
        <w:t>References</w:t>
      </w:r>
    </w:p>
    <w:p w14:paraId="406A82B4" w14:textId="3E52ABAC" w:rsidR="00FC1D6C" w:rsidRDefault="00FC1D6C" w:rsidP="00206438">
      <w:pPr>
        <w:pStyle w:val="References"/>
      </w:pPr>
      <w:bookmarkStart w:id="8" w:name="OLE_LINK3"/>
      <w:bookmarkStart w:id="9" w:name="OLE_LINK18"/>
      <w:bookmarkStart w:id="10" w:name="_Ref82276554"/>
      <w:bookmarkStart w:id="11" w:name="_Ref70263630"/>
      <w:bookmarkStart w:id="12" w:name="_Ref112778137"/>
      <w:bookmarkEnd w:id="2"/>
      <w:bookmarkEnd w:id="4"/>
      <w:bookmarkEnd w:id="5"/>
      <w:bookmarkEnd w:id="6"/>
      <w:r w:rsidRPr="00FC1D6C">
        <w:rPr>
          <w:lang w:eastAsia="zh-CN"/>
        </w:rPr>
        <w:t>RP-221819</w:t>
      </w:r>
      <w:bookmarkEnd w:id="8"/>
      <w:r w:rsidR="00964CBC" w:rsidRPr="00FD7225">
        <w:rPr>
          <w:lang w:eastAsia="zh-CN"/>
        </w:rPr>
        <w:t xml:space="preserve">, </w:t>
      </w:r>
      <w:r w:rsidRPr="00FC1D6C">
        <w:rPr>
          <w:lang w:eastAsia="zh-CN"/>
        </w:rPr>
        <w:t>Revised WID: NR NTN (Non-Terrestrial Networks) enhancements</w:t>
      </w:r>
      <w:r>
        <w:rPr>
          <w:lang w:eastAsia="zh-CN"/>
        </w:rPr>
        <w:t>, Thales</w:t>
      </w:r>
    </w:p>
    <w:p w14:paraId="24F640D1" w14:textId="04FD968E" w:rsidR="0081124A" w:rsidRDefault="00B24205" w:rsidP="00206438">
      <w:pPr>
        <w:pStyle w:val="References"/>
      </w:pPr>
      <w:bookmarkStart w:id="13" w:name="_Ref113203078"/>
      <w:r w:rsidRPr="00B24205">
        <w:rPr>
          <w:lang w:eastAsia="zh-CN"/>
        </w:rPr>
        <w:t>R1-2205856</w:t>
      </w:r>
      <w:r>
        <w:rPr>
          <w:lang w:eastAsia="zh-CN"/>
        </w:rPr>
        <w:t xml:space="preserve">, </w:t>
      </w:r>
      <w:r w:rsidRPr="00B24205">
        <w:rPr>
          <w:lang w:eastAsia="zh-CN"/>
        </w:rPr>
        <w:t>Discussion on coverage enhancement for NR NTN</w:t>
      </w:r>
      <w:r>
        <w:rPr>
          <w:lang w:eastAsia="zh-CN"/>
        </w:rPr>
        <w:t xml:space="preserve">, </w:t>
      </w:r>
      <w:r w:rsidRPr="00B24205">
        <w:rPr>
          <w:lang w:eastAsia="zh-CN"/>
        </w:rPr>
        <w:t>Huawei, HiSilicon</w:t>
      </w:r>
      <w:r>
        <w:rPr>
          <w:lang w:eastAsia="zh-CN"/>
        </w:rPr>
        <w:t xml:space="preserve">, </w:t>
      </w:r>
      <w:r w:rsidR="00964CBC" w:rsidRPr="00FD7225">
        <w:rPr>
          <w:lang w:eastAsia="zh-CN"/>
        </w:rPr>
        <w:t>RAN1#1</w:t>
      </w:r>
      <w:r w:rsidR="00FD7225" w:rsidRPr="00FD7225">
        <w:rPr>
          <w:lang w:eastAsia="zh-CN"/>
        </w:rPr>
        <w:t>10</w:t>
      </w:r>
      <w:r w:rsidR="00964CBC" w:rsidRPr="00FD7225">
        <w:rPr>
          <w:lang w:eastAsia="zh-CN"/>
        </w:rPr>
        <w:t xml:space="preserve">, </w:t>
      </w:r>
      <w:r w:rsidR="00FD7225" w:rsidRPr="00FD7225">
        <w:rPr>
          <w:bCs/>
          <w:lang w:eastAsia="zh-CN"/>
        </w:rPr>
        <w:t>Toulouse, France, August 22 – 26, 2022</w:t>
      </w:r>
      <w:bookmarkEnd w:id="9"/>
      <w:bookmarkEnd w:id="10"/>
      <w:bookmarkEnd w:id="11"/>
      <w:r w:rsidR="00477E68">
        <w:rPr>
          <w:lang w:eastAsia="zh-CN"/>
        </w:rPr>
        <w:t>.</w:t>
      </w:r>
      <w:bookmarkEnd w:id="12"/>
      <w:bookmarkEnd w:id="13"/>
    </w:p>
    <w:p w14:paraId="48F0A0BA" w14:textId="5252CE2B" w:rsidR="00DF4748" w:rsidRDefault="00DF4748" w:rsidP="00DF4748">
      <w:pPr>
        <w:pStyle w:val="References"/>
      </w:pPr>
      <w:bookmarkStart w:id="14" w:name="_Ref113029791"/>
      <w:bookmarkStart w:id="15" w:name="_Ref113204826"/>
      <w:r w:rsidRPr="00DF4748">
        <w:rPr>
          <w:lang w:eastAsia="zh-CN"/>
        </w:rPr>
        <w:lastRenderedPageBreak/>
        <w:t>R1-2207810</w:t>
      </w:r>
      <w:r>
        <w:rPr>
          <w:lang w:eastAsia="zh-CN"/>
        </w:rPr>
        <w:t xml:space="preserve">, </w:t>
      </w:r>
      <w:r w:rsidRPr="00DF4748">
        <w:rPr>
          <w:lang w:eastAsia="zh-CN"/>
        </w:rPr>
        <w:t>Summary #3 on 9.12.1 Coverage enhancement for NR</w:t>
      </w:r>
      <w:r>
        <w:rPr>
          <w:lang w:eastAsia="zh-CN"/>
        </w:rPr>
        <w:t>,</w:t>
      </w:r>
      <w:r w:rsidRPr="00DF4748">
        <w:rPr>
          <w:lang w:eastAsia="zh-CN"/>
        </w:rPr>
        <w:t xml:space="preserve"> NTN</w:t>
      </w:r>
      <w:r w:rsidRPr="00DF4748">
        <w:rPr>
          <w:lang w:eastAsia="zh-CN"/>
        </w:rPr>
        <w:tab/>
        <w:t>Moderator (NTT DOCOMO, INC.)</w:t>
      </w:r>
      <w:bookmarkEnd w:id="14"/>
      <w:r w:rsidRPr="00DF4748">
        <w:rPr>
          <w:lang w:eastAsia="zh-CN"/>
        </w:rPr>
        <w:t xml:space="preserve"> </w:t>
      </w:r>
      <w:r>
        <w:rPr>
          <w:lang w:eastAsia="zh-CN"/>
        </w:rPr>
        <w:t xml:space="preserve">, </w:t>
      </w:r>
      <w:r w:rsidRPr="00FD7225">
        <w:rPr>
          <w:lang w:eastAsia="zh-CN"/>
        </w:rPr>
        <w:t xml:space="preserve">RAN1#110, </w:t>
      </w:r>
      <w:r w:rsidRPr="00FD7225">
        <w:rPr>
          <w:bCs/>
          <w:lang w:eastAsia="zh-CN"/>
        </w:rPr>
        <w:t>Toulouse, France, August 22 – 26, 2022</w:t>
      </w:r>
      <w:r>
        <w:rPr>
          <w:lang w:eastAsia="zh-CN"/>
        </w:rPr>
        <w:t>.</w:t>
      </w:r>
      <w:bookmarkEnd w:id="15"/>
    </w:p>
    <w:p w14:paraId="2FE012CA" w14:textId="6820075B" w:rsidR="00D175F9" w:rsidRPr="00380FD6" w:rsidRDefault="00380FD6" w:rsidP="00380FD6">
      <w:pPr>
        <w:pStyle w:val="References"/>
      </w:pPr>
      <w:r>
        <w:rPr>
          <w:lang w:eastAsia="zh-CN"/>
        </w:rPr>
        <w:t>RP</w:t>
      </w:r>
      <w:r w:rsidRPr="005A20B0">
        <w:rPr>
          <w:lang w:eastAsia="zh-CN"/>
        </w:rPr>
        <w:t>-213579</w:t>
      </w:r>
      <w:r>
        <w:rPr>
          <w:lang w:eastAsia="zh-CN"/>
        </w:rPr>
        <w:t xml:space="preserve">, </w:t>
      </w:r>
      <w:r w:rsidRPr="005A20B0">
        <w:rPr>
          <w:lang w:eastAsia="zh-CN"/>
        </w:rPr>
        <w:t>New WI: Further NR coverage enhancements</w:t>
      </w:r>
      <w:r>
        <w:rPr>
          <w:lang w:eastAsia="zh-CN"/>
        </w:rPr>
        <w:t>, China Telecom.</w:t>
      </w:r>
    </w:p>
    <w:p w14:paraId="59F02340" w14:textId="77777777" w:rsidR="0076202A" w:rsidRDefault="0076202A">
      <w:pPr>
        <w:pStyle w:val="References"/>
        <w:numPr>
          <w:ilvl w:val="0"/>
          <w:numId w:val="0"/>
        </w:numPr>
      </w:pPr>
    </w:p>
    <w:p w14:paraId="57758447" w14:textId="5BB5FBAF" w:rsidR="006B18CC" w:rsidRDefault="006B18CC" w:rsidP="006B18CC">
      <w:pPr>
        <w:pStyle w:val="1"/>
        <w:numPr>
          <w:ilvl w:val="0"/>
          <w:numId w:val="0"/>
        </w:numPr>
        <w:ind w:left="432" w:hanging="432"/>
      </w:pPr>
      <w:r>
        <w:t>Appendix</w:t>
      </w:r>
      <w:r w:rsidR="00F71A5C">
        <w:t>: Agreements, observations and conclusions for coverage enhancement in RAN1#110</w:t>
      </w:r>
    </w:p>
    <w:p w14:paraId="2A2EE54C" w14:textId="641F61A2" w:rsidR="00DF6DCB" w:rsidRDefault="00DF6DCB" w:rsidP="00DF6DCB"/>
    <w:p w14:paraId="58F7C467" w14:textId="77777777" w:rsidR="00DF6DCB" w:rsidRDefault="00DF6DCB" w:rsidP="00DF6DCB">
      <w:pPr>
        <w:rPr>
          <w:rFonts w:eastAsia="Yu Gothic"/>
          <w:b/>
          <w:bCs/>
          <w:sz w:val="20"/>
          <w:szCs w:val="20"/>
          <w:lang w:eastAsia="zh-CN"/>
        </w:rPr>
      </w:pPr>
      <w:r>
        <w:rPr>
          <w:rFonts w:eastAsia="Yu Gothic"/>
          <w:b/>
          <w:bCs/>
          <w:szCs w:val="20"/>
          <w:highlight w:val="green"/>
          <w:lang w:eastAsia="zh-CN"/>
        </w:rPr>
        <w:t>Agreement</w:t>
      </w:r>
    </w:p>
    <w:p w14:paraId="34369A08" w14:textId="77777777" w:rsidR="00DF6DCB" w:rsidRDefault="00DF6DCB" w:rsidP="00DF6DCB">
      <w:pPr>
        <w:rPr>
          <w:rFonts w:eastAsia="Yu Gothic"/>
          <w:szCs w:val="20"/>
        </w:rPr>
      </w:pPr>
      <w:r>
        <w:rPr>
          <w:rFonts w:eastAsia="Yu Gothic"/>
          <w:szCs w:val="20"/>
        </w:rPr>
        <w:t xml:space="preserve">For NR-NTN coverage enhancement, </w:t>
      </w:r>
      <w:r>
        <w:rPr>
          <w:szCs w:val="20"/>
        </w:rPr>
        <w:t>RAN1 concludes that coverage enhancements specifically for GEO and MEO are de-prioritized in Rel-18.</w:t>
      </w:r>
    </w:p>
    <w:p w14:paraId="2DBFECFD" w14:textId="77777777" w:rsidR="00DF6DCB" w:rsidRDefault="00DF6DCB" w:rsidP="00DF6DCB">
      <w:pPr>
        <w:numPr>
          <w:ilvl w:val="0"/>
          <w:numId w:val="9"/>
        </w:numPr>
        <w:autoSpaceDE/>
        <w:autoSpaceDN/>
        <w:adjustRightInd/>
        <w:spacing w:after="0"/>
        <w:jc w:val="left"/>
        <w:rPr>
          <w:rFonts w:eastAsia="Batang"/>
          <w:szCs w:val="20"/>
        </w:rPr>
      </w:pPr>
      <w:r>
        <w:rPr>
          <w:szCs w:val="20"/>
        </w:rPr>
        <w:t>Potential enhancements for LEO can also apply to GEO and MEO</w:t>
      </w:r>
    </w:p>
    <w:p w14:paraId="36F375B6" w14:textId="77777777" w:rsidR="00DF6DCB" w:rsidRDefault="00DF6DCB" w:rsidP="00DF6DCB">
      <w:pPr>
        <w:rPr>
          <w:szCs w:val="20"/>
        </w:rPr>
      </w:pPr>
    </w:p>
    <w:p w14:paraId="34F78BC1" w14:textId="77777777" w:rsidR="00DF6DCB" w:rsidRDefault="00DF6DCB" w:rsidP="00DF6DCB">
      <w:pPr>
        <w:rPr>
          <w:rFonts w:eastAsia="Yu Gothic"/>
          <w:b/>
          <w:bCs/>
          <w:szCs w:val="20"/>
          <w:lang w:val="en-GB" w:eastAsia="zh-CN"/>
        </w:rPr>
      </w:pPr>
      <w:r>
        <w:rPr>
          <w:rFonts w:eastAsia="Yu Gothic"/>
          <w:b/>
          <w:bCs/>
          <w:szCs w:val="20"/>
          <w:highlight w:val="green"/>
          <w:lang w:eastAsia="zh-CN"/>
        </w:rPr>
        <w:t>Agreement</w:t>
      </w:r>
    </w:p>
    <w:p w14:paraId="17B92D47" w14:textId="77777777" w:rsidR="00DF6DCB" w:rsidRDefault="00DF6DCB" w:rsidP="00DF6DCB">
      <w:pPr>
        <w:rPr>
          <w:rFonts w:eastAsia="Yu Gothic"/>
          <w:szCs w:val="20"/>
          <w:lang w:eastAsia="zh-CN"/>
        </w:rPr>
      </w:pPr>
      <w:r>
        <w:rPr>
          <w:rFonts w:eastAsia="Yu Gothic"/>
          <w:szCs w:val="20"/>
        </w:rPr>
        <w:t xml:space="preserve">For NR-NTN coverage enhancement in Rel-18, link budget of parameter set-1 for LEO-1200 operating at LOS is </w:t>
      </w:r>
      <w:r>
        <w:rPr>
          <w:rFonts w:eastAsia="Yu Gothic"/>
          <w:szCs w:val="20"/>
          <w:lang w:eastAsia="zh-CN"/>
        </w:rPr>
        <w:t>considered as the target to evaluate whether each channel/signal with the existing specification needs to be enhanced or not. The targeted performances are used to evaluate the following services:</w:t>
      </w:r>
    </w:p>
    <w:p w14:paraId="360ABF2E" w14:textId="77777777" w:rsidR="00DF6DCB" w:rsidRDefault="00DF6DCB" w:rsidP="00DF6DCB">
      <w:pPr>
        <w:numPr>
          <w:ilvl w:val="0"/>
          <w:numId w:val="9"/>
        </w:numPr>
        <w:autoSpaceDE/>
        <w:autoSpaceDN/>
        <w:adjustRightInd/>
        <w:spacing w:after="0"/>
        <w:ind w:left="720"/>
        <w:jc w:val="left"/>
        <w:rPr>
          <w:rFonts w:eastAsia="Batang"/>
          <w:szCs w:val="20"/>
        </w:rPr>
      </w:pPr>
      <w:r>
        <w:rPr>
          <w:szCs w:val="20"/>
        </w:rPr>
        <w:t xml:space="preserve">VoIP using AMR 4.75 kbps. </w:t>
      </w:r>
    </w:p>
    <w:p w14:paraId="55551F00" w14:textId="77777777" w:rsidR="00DF6DCB" w:rsidRDefault="00DF6DCB" w:rsidP="00DF6DCB">
      <w:pPr>
        <w:numPr>
          <w:ilvl w:val="0"/>
          <w:numId w:val="9"/>
        </w:numPr>
        <w:autoSpaceDE/>
        <w:autoSpaceDN/>
        <w:adjustRightInd/>
        <w:spacing w:after="0"/>
        <w:ind w:left="720"/>
        <w:jc w:val="left"/>
        <w:rPr>
          <w:szCs w:val="20"/>
        </w:rPr>
      </w:pPr>
      <w:r>
        <w:rPr>
          <w:szCs w:val="20"/>
        </w:rPr>
        <w:t xml:space="preserve">Low data rate of 3 kbps. </w:t>
      </w:r>
    </w:p>
    <w:p w14:paraId="3D93344B" w14:textId="77777777" w:rsidR="00DF6DCB" w:rsidRDefault="00DF6DCB" w:rsidP="00DF6DCB">
      <w:pPr>
        <w:numPr>
          <w:ilvl w:val="0"/>
          <w:numId w:val="9"/>
        </w:numPr>
        <w:autoSpaceDE/>
        <w:autoSpaceDN/>
        <w:adjustRightInd/>
        <w:spacing w:after="0"/>
        <w:ind w:left="720"/>
        <w:jc w:val="left"/>
        <w:rPr>
          <w:szCs w:val="20"/>
        </w:rPr>
      </w:pPr>
      <w:r>
        <w:rPr>
          <w:szCs w:val="20"/>
        </w:rPr>
        <w:t>Potential enhancements for deployments with parameter set-1 can also apply for deployments for parameter set-2</w:t>
      </w:r>
    </w:p>
    <w:p w14:paraId="5349ED4C" w14:textId="77777777" w:rsidR="00DF6DCB" w:rsidRDefault="00DF6DCB" w:rsidP="00DF6DCB">
      <w:pPr>
        <w:rPr>
          <w:szCs w:val="20"/>
        </w:rPr>
      </w:pPr>
    </w:p>
    <w:p w14:paraId="56216475" w14:textId="77777777" w:rsidR="00DF6DCB" w:rsidRDefault="00DF6DCB" w:rsidP="00DF6DCB">
      <w:pPr>
        <w:rPr>
          <w:b/>
          <w:szCs w:val="20"/>
          <w:lang w:val="en-GB" w:eastAsia="zh-CN"/>
        </w:rPr>
      </w:pPr>
      <w:r>
        <w:rPr>
          <w:b/>
          <w:szCs w:val="20"/>
          <w:lang w:eastAsia="zh-CN"/>
        </w:rPr>
        <w:t>Observation</w:t>
      </w:r>
    </w:p>
    <w:p w14:paraId="5A17D344" w14:textId="77777777" w:rsidR="00DF6DCB" w:rsidRDefault="00DF6DCB" w:rsidP="00DF6DCB">
      <w:pPr>
        <w:rPr>
          <w:szCs w:val="20"/>
        </w:rPr>
      </w:pPr>
      <w:r>
        <w:rPr>
          <w:szCs w:val="20"/>
        </w:rPr>
        <w:t xml:space="preserve">For PUCCH format 1 with </w:t>
      </w:r>
      <w:r>
        <w:rPr>
          <w:rFonts w:eastAsia="Yu Gothic"/>
          <w:szCs w:val="20"/>
        </w:rPr>
        <w:t>parameter set-1 for LEO-1200 operating at LOS</w:t>
      </w:r>
      <w:r>
        <w:rPr>
          <w:szCs w:val="20"/>
        </w:rPr>
        <w:t>,</w:t>
      </w:r>
    </w:p>
    <w:p w14:paraId="5F10ADB8" w14:textId="77777777" w:rsidR="00DF6DCB" w:rsidRDefault="00DF6DCB" w:rsidP="00DF6DCB">
      <w:pPr>
        <w:numPr>
          <w:ilvl w:val="0"/>
          <w:numId w:val="9"/>
        </w:numPr>
        <w:autoSpaceDE/>
        <w:autoSpaceDN/>
        <w:adjustRightInd/>
        <w:spacing w:after="0"/>
        <w:ind w:left="720"/>
        <w:jc w:val="left"/>
        <w:rPr>
          <w:szCs w:val="20"/>
        </w:rPr>
      </w:pPr>
      <w:r>
        <w:rPr>
          <w:szCs w:val="20"/>
        </w:rPr>
        <w:t>Five sources observed that the existing specification can meet the performance requirement</w:t>
      </w:r>
    </w:p>
    <w:p w14:paraId="1DE559C4" w14:textId="77777777" w:rsidR="00DF6DCB" w:rsidRDefault="00DF6DCB" w:rsidP="00DF6DCB">
      <w:pPr>
        <w:rPr>
          <w:szCs w:val="20"/>
        </w:rPr>
      </w:pPr>
    </w:p>
    <w:p w14:paraId="02B17997" w14:textId="77777777" w:rsidR="00DF6DCB" w:rsidRDefault="00DF6DCB" w:rsidP="00DF6DCB">
      <w:pPr>
        <w:rPr>
          <w:b/>
          <w:szCs w:val="20"/>
          <w:lang w:val="en-GB" w:eastAsia="zh-CN"/>
        </w:rPr>
      </w:pPr>
      <w:r>
        <w:rPr>
          <w:b/>
          <w:szCs w:val="20"/>
          <w:lang w:eastAsia="zh-CN"/>
        </w:rPr>
        <w:t>Conclusion</w:t>
      </w:r>
    </w:p>
    <w:p w14:paraId="6D9250F9" w14:textId="77777777" w:rsidR="00DF6DCB" w:rsidRDefault="00DF6DCB" w:rsidP="00DF6DCB">
      <w:pPr>
        <w:rPr>
          <w:szCs w:val="20"/>
        </w:rPr>
      </w:pPr>
      <w:r>
        <w:rPr>
          <w:szCs w:val="20"/>
        </w:rPr>
        <w:t xml:space="preserve">RAN1 concluded that enhancement is unnecessary for PUCCH format 1 with </w:t>
      </w:r>
      <w:r>
        <w:rPr>
          <w:rFonts w:eastAsia="Yu Gothic"/>
          <w:szCs w:val="20"/>
        </w:rPr>
        <w:t>parameter set-1 for LEO-1200 operating at LOS, assuming -5dBi UE antenna gain</w:t>
      </w:r>
      <w:r>
        <w:rPr>
          <w:szCs w:val="20"/>
        </w:rPr>
        <w:t>.</w:t>
      </w:r>
    </w:p>
    <w:p w14:paraId="2139465D" w14:textId="77777777" w:rsidR="00DF6DCB" w:rsidRDefault="00DF6DCB" w:rsidP="00DF6DCB">
      <w:pPr>
        <w:rPr>
          <w:szCs w:val="20"/>
        </w:rPr>
      </w:pPr>
    </w:p>
    <w:p w14:paraId="2D4D298A" w14:textId="77777777" w:rsidR="00DF6DCB" w:rsidRDefault="00DF6DCB" w:rsidP="00DF6DCB">
      <w:pPr>
        <w:rPr>
          <w:b/>
          <w:szCs w:val="20"/>
          <w:lang w:val="en-GB" w:eastAsia="zh-CN"/>
        </w:rPr>
      </w:pPr>
      <w:r>
        <w:rPr>
          <w:b/>
          <w:szCs w:val="20"/>
          <w:lang w:eastAsia="zh-CN"/>
        </w:rPr>
        <w:t>Observation</w:t>
      </w:r>
    </w:p>
    <w:p w14:paraId="043F5F1D" w14:textId="77777777" w:rsidR="00DF6DCB" w:rsidRDefault="00DF6DCB" w:rsidP="00DF6DCB">
      <w:pPr>
        <w:rPr>
          <w:szCs w:val="20"/>
        </w:rPr>
      </w:pPr>
      <w:r>
        <w:rPr>
          <w:szCs w:val="20"/>
        </w:rPr>
        <w:t xml:space="preserve">For PUCCH format 3 with </w:t>
      </w:r>
      <w:r>
        <w:rPr>
          <w:rFonts w:eastAsia="Yu Gothic"/>
          <w:szCs w:val="20"/>
        </w:rPr>
        <w:t>parameter set-1 for LEO-1200 operating at LOS</w:t>
      </w:r>
      <w:r>
        <w:rPr>
          <w:szCs w:val="20"/>
        </w:rPr>
        <w:t>,</w:t>
      </w:r>
    </w:p>
    <w:p w14:paraId="0E30960F" w14:textId="77777777" w:rsidR="00DF6DCB" w:rsidRDefault="00DF6DCB" w:rsidP="00DF6DCB">
      <w:pPr>
        <w:numPr>
          <w:ilvl w:val="0"/>
          <w:numId w:val="9"/>
        </w:numPr>
        <w:autoSpaceDE/>
        <w:autoSpaceDN/>
        <w:adjustRightInd/>
        <w:spacing w:after="0"/>
        <w:ind w:left="720"/>
        <w:jc w:val="left"/>
        <w:rPr>
          <w:szCs w:val="20"/>
        </w:rPr>
      </w:pPr>
      <w:r>
        <w:rPr>
          <w:szCs w:val="20"/>
        </w:rPr>
        <w:t>Six sources observed that the existing specification can meet the performance requirement</w:t>
      </w:r>
    </w:p>
    <w:p w14:paraId="78F96B9A" w14:textId="77777777" w:rsidR="00DF6DCB" w:rsidRDefault="00DF6DCB" w:rsidP="00DF6DCB">
      <w:pPr>
        <w:numPr>
          <w:ilvl w:val="0"/>
          <w:numId w:val="9"/>
        </w:numPr>
        <w:autoSpaceDE/>
        <w:autoSpaceDN/>
        <w:adjustRightInd/>
        <w:spacing w:after="0"/>
        <w:ind w:left="720"/>
        <w:jc w:val="left"/>
        <w:rPr>
          <w:szCs w:val="20"/>
        </w:rPr>
      </w:pPr>
      <w:r>
        <w:rPr>
          <w:szCs w:val="20"/>
        </w:rPr>
        <w:t>One source observed that the existing specification cannot meet the performance requirement with at least 0.6 dB gap</w:t>
      </w:r>
    </w:p>
    <w:p w14:paraId="13A1EEF4" w14:textId="77777777" w:rsidR="00DF6DCB" w:rsidRDefault="00DF6DCB" w:rsidP="00DF6DCB">
      <w:pPr>
        <w:rPr>
          <w:szCs w:val="20"/>
        </w:rPr>
      </w:pPr>
    </w:p>
    <w:p w14:paraId="4658D1CB" w14:textId="77777777" w:rsidR="00DF6DCB" w:rsidRDefault="00DF6DCB" w:rsidP="00DF6DCB">
      <w:pPr>
        <w:rPr>
          <w:b/>
          <w:szCs w:val="20"/>
        </w:rPr>
      </w:pPr>
      <w:r>
        <w:rPr>
          <w:b/>
          <w:szCs w:val="20"/>
        </w:rPr>
        <w:t>Conclusion</w:t>
      </w:r>
    </w:p>
    <w:p w14:paraId="587539B4" w14:textId="77777777" w:rsidR="00DF6DCB" w:rsidRDefault="00DF6DCB" w:rsidP="00DF6DCB">
      <w:pPr>
        <w:rPr>
          <w:szCs w:val="20"/>
        </w:rPr>
      </w:pPr>
      <w:r>
        <w:rPr>
          <w:szCs w:val="20"/>
        </w:rPr>
        <w:t xml:space="preserve">RAN1 concluded that enhancement is unnecessary for PUCCH format 3 with </w:t>
      </w:r>
      <w:r>
        <w:rPr>
          <w:rFonts w:eastAsia="Yu Gothic"/>
          <w:szCs w:val="20"/>
        </w:rPr>
        <w:t>parameter set-1 for LEO-1200 operating at LOS, assuming -5dBi UE antenna gain</w:t>
      </w:r>
      <w:r>
        <w:rPr>
          <w:szCs w:val="20"/>
        </w:rPr>
        <w:t>.</w:t>
      </w:r>
    </w:p>
    <w:p w14:paraId="243389E1" w14:textId="77777777" w:rsidR="00DF6DCB" w:rsidRDefault="00DF6DCB" w:rsidP="00DF6DCB">
      <w:pPr>
        <w:rPr>
          <w:szCs w:val="20"/>
        </w:rPr>
      </w:pPr>
    </w:p>
    <w:p w14:paraId="683D4E42" w14:textId="77777777" w:rsidR="00DF6DCB" w:rsidRDefault="00DF6DCB" w:rsidP="00DF6DCB">
      <w:pPr>
        <w:rPr>
          <w:b/>
          <w:szCs w:val="20"/>
          <w:lang w:val="en-GB" w:eastAsia="zh-CN"/>
        </w:rPr>
      </w:pPr>
      <w:r>
        <w:rPr>
          <w:b/>
          <w:szCs w:val="20"/>
          <w:lang w:eastAsia="zh-CN"/>
        </w:rPr>
        <w:t>Observation</w:t>
      </w:r>
    </w:p>
    <w:p w14:paraId="12F02BCC" w14:textId="77777777" w:rsidR="00DF6DCB" w:rsidRDefault="00DF6DCB" w:rsidP="00DF6DCB">
      <w:pPr>
        <w:rPr>
          <w:szCs w:val="20"/>
        </w:rPr>
      </w:pPr>
      <w:r>
        <w:rPr>
          <w:szCs w:val="20"/>
        </w:rPr>
        <w:t xml:space="preserve">For PUCCH for Msg4 HARQ-ACK with </w:t>
      </w:r>
      <w:r>
        <w:rPr>
          <w:rFonts w:eastAsia="Yu Gothic"/>
          <w:szCs w:val="20"/>
        </w:rPr>
        <w:t>parameter set-1 for LEO-1200 operating at LOS</w:t>
      </w:r>
      <w:r>
        <w:rPr>
          <w:szCs w:val="20"/>
        </w:rPr>
        <w:t>,</w:t>
      </w:r>
    </w:p>
    <w:p w14:paraId="22CCE137" w14:textId="77777777" w:rsidR="00DF6DCB" w:rsidRDefault="00DF6DCB" w:rsidP="00DF6DCB">
      <w:pPr>
        <w:numPr>
          <w:ilvl w:val="0"/>
          <w:numId w:val="9"/>
        </w:numPr>
        <w:autoSpaceDE/>
        <w:autoSpaceDN/>
        <w:adjustRightInd/>
        <w:spacing w:after="0"/>
        <w:ind w:left="720"/>
        <w:jc w:val="left"/>
        <w:rPr>
          <w:szCs w:val="20"/>
        </w:rPr>
      </w:pPr>
      <w:r>
        <w:rPr>
          <w:szCs w:val="20"/>
        </w:rPr>
        <w:t>One source observed that the existing specification can meet the performance requirement</w:t>
      </w:r>
    </w:p>
    <w:p w14:paraId="28E8C5FC" w14:textId="77777777" w:rsidR="00DF6DCB" w:rsidRDefault="00DF6DCB" w:rsidP="00DF6DCB">
      <w:pPr>
        <w:numPr>
          <w:ilvl w:val="0"/>
          <w:numId w:val="9"/>
        </w:numPr>
        <w:autoSpaceDE/>
        <w:autoSpaceDN/>
        <w:adjustRightInd/>
        <w:spacing w:after="0"/>
        <w:ind w:left="720"/>
        <w:jc w:val="left"/>
        <w:rPr>
          <w:szCs w:val="20"/>
        </w:rPr>
      </w:pPr>
      <w:r>
        <w:rPr>
          <w:szCs w:val="20"/>
        </w:rPr>
        <w:lastRenderedPageBreak/>
        <w:t>Three sources observed that the existing specification cannot meet the performance requirement with a gap of 1.8 to 6 dB.</w:t>
      </w:r>
    </w:p>
    <w:p w14:paraId="05002792" w14:textId="77777777" w:rsidR="00DF6DCB" w:rsidRDefault="00DF6DCB" w:rsidP="00DF6DCB">
      <w:pPr>
        <w:rPr>
          <w:szCs w:val="20"/>
        </w:rPr>
      </w:pPr>
    </w:p>
    <w:p w14:paraId="71FAC967" w14:textId="77777777" w:rsidR="00DF6DCB" w:rsidRDefault="00DF6DCB" w:rsidP="00DF6DCB">
      <w:pPr>
        <w:rPr>
          <w:b/>
          <w:szCs w:val="20"/>
        </w:rPr>
      </w:pPr>
      <w:r>
        <w:rPr>
          <w:b/>
          <w:szCs w:val="20"/>
        </w:rPr>
        <w:t>Conclusion</w:t>
      </w:r>
    </w:p>
    <w:p w14:paraId="3D0D6B8E" w14:textId="77777777" w:rsidR="00DF6DCB" w:rsidRDefault="00DF6DCB" w:rsidP="00DF6DCB">
      <w:pPr>
        <w:rPr>
          <w:szCs w:val="20"/>
        </w:rPr>
      </w:pPr>
      <w:r>
        <w:rPr>
          <w:szCs w:val="20"/>
        </w:rPr>
        <w:t xml:space="preserve">RAN1 concluded that PUCCH for Msg4 HARQ-ACK should be enhanced to meet the coverage requirements for </w:t>
      </w:r>
      <w:r>
        <w:rPr>
          <w:rFonts w:eastAsia="Yu Gothic"/>
          <w:szCs w:val="20"/>
        </w:rPr>
        <w:t>parameter set-1 for LEO-1200 operating at LOS, assuming -5dBi UE antenna gain</w:t>
      </w:r>
      <w:r>
        <w:rPr>
          <w:szCs w:val="20"/>
        </w:rPr>
        <w:t>.</w:t>
      </w:r>
    </w:p>
    <w:p w14:paraId="46E3F93B" w14:textId="77777777" w:rsidR="00DF6DCB" w:rsidRDefault="00DF6DCB" w:rsidP="00DF6DCB">
      <w:pPr>
        <w:rPr>
          <w:szCs w:val="20"/>
        </w:rPr>
      </w:pPr>
    </w:p>
    <w:p w14:paraId="32DD33B0" w14:textId="77777777" w:rsidR="00DF6DCB" w:rsidRDefault="00DF6DCB" w:rsidP="00DF6DCB">
      <w:pPr>
        <w:rPr>
          <w:b/>
          <w:szCs w:val="20"/>
          <w:lang w:val="en-GB" w:eastAsia="zh-CN"/>
        </w:rPr>
      </w:pPr>
      <w:r>
        <w:rPr>
          <w:b/>
          <w:szCs w:val="20"/>
          <w:lang w:eastAsia="zh-CN"/>
        </w:rPr>
        <w:t>Observation</w:t>
      </w:r>
    </w:p>
    <w:p w14:paraId="6B14A5F3" w14:textId="77777777" w:rsidR="00DF6DCB" w:rsidRDefault="00DF6DCB" w:rsidP="00DF6DCB">
      <w:pPr>
        <w:rPr>
          <w:szCs w:val="20"/>
        </w:rPr>
      </w:pPr>
      <w:r>
        <w:rPr>
          <w:szCs w:val="20"/>
        </w:rPr>
        <w:t xml:space="preserve">For PUSCH for low data rate of 3 kbps with </w:t>
      </w:r>
      <w:r>
        <w:rPr>
          <w:rFonts w:eastAsia="Yu Gothic"/>
          <w:szCs w:val="20"/>
        </w:rPr>
        <w:t>parameter set-1 for LEO-1200 operating at LOS</w:t>
      </w:r>
      <w:r>
        <w:rPr>
          <w:szCs w:val="20"/>
        </w:rPr>
        <w:t>,</w:t>
      </w:r>
    </w:p>
    <w:p w14:paraId="122F5244" w14:textId="77777777" w:rsidR="00DF6DCB" w:rsidRDefault="00DF6DCB" w:rsidP="00DF6DCB">
      <w:pPr>
        <w:numPr>
          <w:ilvl w:val="0"/>
          <w:numId w:val="9"/>
        </w:numPr>
        <w:autoSpaceDE/>
        <w:autoSpaceDN/>
        <w:adjustRightInd/>
        <w:spacing w:after="0"/>
        <w:ind w:left="720"/>
        <w:jc w:val="left"/>
        <w:rPr>
          <w:szCs w:val="20"/>
        </w:rPr>
      </w:pPr>
      <w:r>
        <w:rPr>
          <w:szCs w:val="20"/>
        </w:rPr>
        <w:t>Eight sources observed that the existing specification can meet the performance requirement</w:t>
      </w:r>
    </w:p>
    <w:p w14:paraId="3C73BF43" w14:textId="77777777" w:rsidR="00DF6DCB" w:rsidRDefault="00DF6DCB" w:rsidP="00DF6DCB">
      <w:pPr>
        <w:rPr>
          <w:szCs w:val="20"/>
        </w:rPr>
      </w:pPr>
    </w:p>
    <w:p w14:paraId="3F7D4EE6" w14:textId="77777777" w:rsidR="00DF6DCB" w:rsidRDefault="00DF6DCB" w:rsidP="00DF6DCB">
      <w:pPr>
        <w:rPr>
          <w:b/>
          <w:szCs w:val="20"/>
        </w:rPr>
      </w:pPr>
      <w:r>
        <w:rPr>
          <w:b/>
          <w:szCs w:val="20"/>
        </w:rPr>
        <w:t>Conclusion</w:t>
      </w:r>
    </w:p>
    <w:p w14:paraId="45489410" w14:textId="77777777" w:rsidR="00DF6DCB" w:rsidRDefault="00DF6DCB" w:rsidP="00DF6DCB">
      <w:pPr>
        <w:rPr>
          <w:szCs w:val="20"/>
        </w:rPr>
      </w:pPr>
      <w:r>
        <w:rPr>
          <w:szCs w:val="20"/>
        </w:rPr>
        <w:t xml:space="preserve">RAN1 concluded that enhancement is unnecessary for PUSCH for low data rate of 3 kbps with </w:t>
      </w:r>
      <w:r>
        <w:rPr>
          <w:rFonts w:eastAsia="Yu Gothic"/>
          <w:szCs w:val="20"/>
        </w:rPr>
        <w:t>parameter set-1 for LEO-1200 operating at LOS, assuming -5dBi UE antenna gain</w:t>
      </w:r>
      <w:r>
        <w:rPr>
          <w:szCs w:val="20"/>
        </w:rPr>
        <w:t>.</w:t>
      </w:r>
    </w:p>
    <w:p w14:paraId="0C6500BC" w14:textId="77777777" w:rsidR="00DF6DCB" w:rsidRDefault="00DF6DCB" w:rsidP="00DF6DCB">
      <w:pPr>
        <w:rPr>
          <w:szCs w:val="20"/>
        </w:rPr>
      </w:pPr>
    </w:p>
    <w:p w14:paraId="19D9D463" w14:textId="77777777" w:rsidR="00DF6DCB" w:rsidRDefault="00DF6DCB" w:rsidP="00DF6DCB">
      <w:pPr>
        <w:rPr>
          <w:szCs w:val="20"/>
          <w:lang w:val="en-GB" w:eastAsia="x-none"/>
        </w:rPr>
      </w:pPr>
      <w:r>
        <w:rPr>
          <w:b/>
          <w:szCs w:val="20"/>
          <w:lang w:eastAsia="x-none"/>
        </w:rPr>
        <w:t>R1-2207811</w:t>
      </w:r>
      <w:r>
        <w:rPr>
          <w:szCs w:val="20"/>
          <w:lang w:eastAsia="x-none"/>
        </w:rPr>
        <w:tab/>
        <w:t>Summary #4 on 9.12.1 Coverage enhancement for NR NTN</w:t>
      </w:r>
      <w:r>
        <w:rPr>
          <w:szCs w:val="20"/>
          <w:lang w:eastAsia="x-none"/>
        </w:rPr>
        <w:tab/>
        <w:t>Moderator (NTT DOCOMO, INC.)</w:t>
      </w:r>
    </w:p>
    <w:p w14:paraId="54B59442" w14:textId="77777777" w:rsidR="00DF6DCB" w:rsidRDefault="00DF6DCB" w:rsidP="00DF6DCB">
      <w:pPr>
        <w:rPr>
          <w:szCs w:val="20"/>
          <w:lang w:eastAsia="x-none"/>
        </w:rPr>
      </w:pPr>
    </w:p>
    <w:p w14:paraId="55058DF4" w14:textId="77777777" w:rsidR="00DF6DCB" w:rsidRDefault="00DF6DCB" w:rsidP="00DF6DCB">
      <w:pPr>
        <w:rPr>
          <w:b/>
          <w:szCs w:val="20"/>
          <w:lang w:eastAsia="zh-CN"/>
        </w:rPr>
      </w:pPr>
      <w:r>
        <w:rPr>
          <w:b/>
          <w:szCs w:val="20"/>
          <w:lang w:eastAsia="zh-CN"/>
        </w:rPr>
        <w:t>Observation</w:t>
      </w:r>
    </w:p>
    <w:p w14:paraId="5123ABA5" w14:textId="77777777" w:rsidR="00DF6DCB" w:rsidRDefault="00DF6DCB" w:rsidP="00DF6DCB">
      <w:pPr>
        <w:rPr>
          <w:szCs w:val="20"/>
        </w:rPr>
      </w:pPr>
      <w:r>
        <w:rPr>
          <w:szCs w:val="20"/>
        </w:rPr>
        <w:t xml:space="preserve">For PRACH format 0 with </w:t>
      </w:r>
      <w:r>
        <w:rPr>
          <w:rFonts w:eastAsia="Yu Gothic"/>
          <w:szCs w:val="20"/>
        </w:rPr>
        <w:t>parameter set-1 for LEO-1200 operating at LOS</w:t>
      </w:r>
      <w:r>
        <w:rPr>
          <w:szCs w:val="20"/>
        </w:rPr>
        <w:t>,</w:t>
      </w:r>
    </w:p>
    <w:p w14:paraId="607CC942" w14:textId="77777777" w:rsidR="00DF6DCB" w:rsidRDefault="00DF6DCB" w:rsidP="00DF6DCB">
      <w:pPr>
        <w:numPr>
          <w:ilvl w:val="0"/>
          <w:numId w:val="9"/>
        </w:numPr>
        <w:autoSpaceDE/>
        <w:autoSpaceDN/>
        <w:adjustRightInd/>
        <w:spacing w:after="0"/>
        <w:ind w:left="720"/>
        <w:jc w:val="left"/>
        <w:rPr>
          <w:szCs w:val="20"/>
        </w:rPr>
      </w:pPr>
      <w:r>
        <w:rPr>
          <w:szCs w:val="20"/>
        </w:rPr>
        <w:t>One source observed that the existing specification can meet the performance requirement</w:t>
      </w:r>
    </w:p>
    <w:p w14:paraId="2E41CD88" w14:textId="77777777" w:rsidR="00DF6DCB" w:rsidRDefault="00DF6DCB" w:rsidP="00DF6DCB">
      <w:pPr>
        <w:numPr>
          <w:ilvl w:val="0"/>
          <w:numId w:val="9"/>
        </w:numPr>
        <w:autoSpaceDE/>
        <w:autoSpaceDN/>
        <w:adjustRightInd/>
        <w:spacing w:after="0"/>
        <w:ind w:left="720"/>
        <w:jc w:val="left"/>
        <w:rPr>
          <w:szCs w:val="20"/>
        </w:rPr>
      </w:pPr>
      <w:r>
        <w:rPr>
          <w:szCs w:val="20"/>
        </w:rPr>
        <w:t>Eight sources observed that the existing specification cannot meet the performance requirement with a gap of 0.3 to 5.3 dB</w:t>
      </w:r>
    </w:p>
    <w:p w14:paraId="2D76AB1B" w14:textId="77777777" w:rsidR="00DF6DCB" w:rsidRDefault="00DF6DCB" w:rsidP="00DF6DCB">
      <w:pPr>
        <w:rPr>
          <w:szCs w:val="20"/>
        </w:rPr>
      </w:pPr>
      <w:r>
        <w:rPr>
          <w:szCs w:val="20"/>
        </w:rPr>
        <w:t xml:space="preserve">For PRACH format 2 with </w:t>
      </w:r>
      <w:r>
        <w:rPr>
          <w:rFonts w:eastAsia="Yu Gothic"/>
          <w:szCs w:val="20"/>
        </w:rPr>
        <w:t>parameter set-1 for LEO-1200 operating at LOS</w:t>
      </w:r>
      <w:r>
        <w:rPr>
          <w:szCs w:val="20"/>
        </w:rPr>
        <w:t>,</w:t>
      </w:r>
    </w:p>
    <w:p w14:paraId="3C8EF656" w14:textId="77777777" w:rsidR="00DF6DCB" w:rsidRDefault="00DF6DCB" w:rsidP="00DF6DCB">
      <w:pPr>
        <w:numPr>
          <w:ilvl w:val="0"/>
          <w:numId w:val="9"/>
        </w:numPr>
        <w:autoSpaceDE/>
        <w:autoSpaceDN/>
        <w:adjustRightInd/>
        <w:spacing w:after="0"/>
        <w:ind w:left="720"/>
        <w:jc w:val="left"/>
        <w:rPr>
          <w:szCs w:val="20"/>
        </w:rPr>
      </w:pPr>
      <w:r>
        <w:rPr>
          <w:szCs w:val="20"/>
        </w:rPr>
        <w:t>Ten sources observed that the existing specification can meet the performance requirement</w:t>
      </w:r>
    </w:p>
    <w:p w14:paraId="538D1EAD" w14:textId="77777777" w:rsidR="00DF6DCB" w:rsidRDefault="00DF6DCB" w:rsidP="00DF6DCB">
      <w:pPr>
        <w:numPr>
          <w:ilvl w:val="0"/>
          <w:numId w:val="9"/>
        </w:numPr>
        <w:autoSpaceDE/>
        <w:autoSpaceDN/>
        <w:adjustRightInd/>
        <w:spacing w:after="0"/>
        <w:ind w:left="720"/>
        <w:jc w:val="left"/>
        <w:rPr>
          <w:szCs w:val="20"/>
        </w:rPr>
      </w:pPr>
      <w:r>
        <w:rPr>
          <w:szCs w:val="20"/>
        </w:rPr>
        <w:t>Two sources observed that the existing specification cannot meet the performance requirement with a gap of 1.9 to 8.8 dB</w:t>
      </w:r>
    </w:p>
    <w:p w14:paraId="67DEC017" w14:textId="77777777" w:rsidR="00DF6DCB" w:rsidRDefault="00DF6DCB" w:rsidP="00DF6DCB">
      <w:pPr>
        <w:rPr>
          <w:szCs w:val="20"/>
        </w:rPr>
      </w:pPr>
      <w:r>
        <w:rPr>
          <w:szCs w:val="20"/>
        </w:rPr>
        <w:t xml:space="preserve">For PRACH format B4 with </w:t>
      </w:r>
      <w:r>
        <w:rPr>
          <w:rFonts w:eastAsia="Yu Gothic"/>
          <w:szCs w:val="20"/>
        </w:rPr>
        <w:t>parameter set-1 for LEO-1200 operating at LOS</w:t>
      </w:r>
      <w:r>
        <w:rPr>
          <w:szCs w:val="20"/>
        </w:rPr>
        <w:t>,</w:t>
      </w:r>
    </w:p>
    <w:p w14:paraId="677C2C1D" w14:textId="77777777" w:rsidR="00DF6DCB" w:rsidRDefault="00DF6DCB" w:rsidP="00DF6DCB">
      <w:pPr>
        <w:numPr>
          <w:ilvl w:val="0"/>
          <w:numId w:val="9"/>
        </w:numPr>
        <w:autoSpaceDE/>
        <w:autoSpaceDN/>
        <w:adjustRightInd/>
        <w:spacing w:after="0"/>
        <w:ind w:left="720"/>
        <w:jc w:val="left"/>
        <w:rPr>
          <w:szCs w:val="20"/>
        </w:rPr>
      </w:pPr>
      <w:r>
        <w:rPr>
          <w:szCs w:val="20"/>
        </w:rPr>
        <w:t>Ten sources observed that the existing specification cannot meet the performance requirement with a gap of 1.2 to 11.9 dB</w:t>
      </w:r>
    </w:p>
    <w:p w14:paraId="21B534BF" w14:textId="77777777" w:rsidR="00DF6DCB" w:rsidRDefault="00DF6DCB" w:rsidP="00DF6DCB">
      <w:pPr>
        <w:rPr>
          <w:szCs w:val="20"/>
        </w:rPr>
      </w:pPr>
      <w:r>
        <w:rPr>
          <w:szCs w:val="20"/>
        </w:rPr>
        <w:t>Note: for the observations above, some sources used 1 Rx antenna and some sources used 2 Rx antennas at the satellite.</w:t>
      </w:r>
    </w:p>
    <w:p w14:paraId="3FB53F8E" w14:textId="77777777" w:rsidR="00DF6DCB" w:rsidRDefault="00DF6DCB" w:rsidP="00DF6DCB">
      <w:pPr>
        <w:rPr>
          <w:szCs w:val="20"/>
          <w:lang w:val="en-GB" w:eastAsia="x-none"/>
        </w:rPr>
      </w:pPr>
    </w:p>
    <w:p w14:paraId="2753FEF5" w14:textId="77777777" w:rsidR="00DF6DCB" w:rsidRDefault="00DF6DCB" w:rsidP="00DF6DCB">
      <w:pPr>
        <w:rPr>
          <w:b/>
          <w:szCs w:val="20"/>
          <w:lang w:eastAsia="zh-CN"/>
        </w:rPr>
      </w:pPr>
      <w:r>
        <w:rPr>
          <w:b/>
          <w:szCs w:val="20"/>
          <w:lang w:eastAsia="zh-CN"/>
        </w:rPr>
        <w:t>Observation</w:t>
      </w:r>
    </w:p>
    <w:p w14:paraId="5C68C4B5" w14:textId="77777777" w:rsidR="00DF6DCB" w:rsidRDefault="00DF6DCB" w:rsidP="00DF6DCB">
      <w:pPr>
        <w:rPr>
          <w:szCs w:val="20"/>
        </w:rPr>
      </w:pPr>
      <w:r>
        <w:rPr>
          <w:szCs w:val="20"/>
        </w:rPr>
        <w:t xml:space="preserve">For PUSCH for VoIP with </w:t>
      </w:r>
      <w:r>
        <w:rPr>
          <w:rFonts w:eastAsia="Yu Gothic"/>
          <w:szCs w:val="20"/>
        </w:rPr>
        <w:t>parameter set-1 for LEO-1200 operating at LOS</w:t>
      </w:r>
      <w:r>
        <w:rPr>
          <w:szCs w:val="20"/>
        </w:rPr>
        <w:t>,</w:t>
      </w:r>
    </w:p>
    <w:p w14:paraId="3A4F4D70" w14:textId="77777777" w:rsidR="00DF6DCB" w:rsidRDefault="00DF6DCB" w:rsidP="00DF6DCB">
      <w:pPr>
        <w:numPr>
          <w:ilvl w:val="0"/>
          <w:numId w:val="9"/>
        </w:numPr>
        <w:autoSpaceDE/>
        <w:autoSpaceDN/>
        <w:adjustRightInd/>
        <w:spacing w:after="0"/>
        <w:ind w:left="720"/>
        <w:jc w:val="left"/>
        <w:rPr>
          <w:szCs w:val="20"/>
        </w:rPr>
      </w:pPr>
      <w:r>
        <w:rPr>
          <w:szCs w:val="20"/>
        </w:rPr>
        <w:t>Six sources observed that the existing specification can meet the performance requirement with a margin of 0 to 1.7 dB</w:t>
      </w:r>
    </w:p>
    <w:p w14:paraId="0F5A9AEE" w14:textId="77777777" w:rsidR="00DF6DCB" w:rsidRDefault="00DF6DCB" w:rsidP="00DF6DCB">
      <w:pPr>
        <w:numPr>
          <w:ilvl w:val="1"/>
          <w:numId w:val="9"/>
        </w:numPr>
        <w:autoSpaceDE/>
        <w:autoSpaceDN/>
        <w:adjustRightInd/>
        <w:spacing w:after="0"/>
        <w:jc w:val="left"/>
        <w:rPr>
          <w:szCs w:val="20"/>
        </w:rPr>
      </w:pPr>
      <w:r>
        <w:rPr>
          <w:rFonts w:eastAsia="Times New Roman"/>
          <w:szCs w:val="20"/>
        </w:rPr>
        <w:t>One company simulated by using 20 repetitions without DMRS bundling</w:t>
      </w:r>
    </w:p>
    <w:p w14:paraId="21F65CC0" w14:textId="77777777" w:rsidR="00DF6DCB" w:rsidRDefault="00DF6DCB" w:rsidP="00DF6DCB">
      <w:pPr>
        <w:numPr>
          <w:ilvl w:val="1"/>
          <w:numId w:val="9"/>
        </w:numPr>
        <w:autoSpaceDE/>
        <w:autoSpaceDN/>
        <w:adjustRightInd/>
        <w:spacing w:after="0"/>
        <w:jc w:val="left"/>
        <w:rPr>
          <w:szCs w:val="20"/>
        </w:rPr>
      </w:pPr>
      <w:r>
        <w:rPr>
          <w:rFonts w:eastAsia="Times New Roman"/>
          <w:szCs w:val="20"/>
        </w:rPr>
        <w:t>Four companies simulated by using 20 repetitions with DMRS bundling</w:t>
      </w:r>
    </w:p>
    <w:p w14:paraId="035105C0" w14:textId="77777777" w:rsidR="00DF6DCB" w:rsidRDefault="00DF6DCB" w:rsidP="00DF6DCB">
      <w:pPr>
        <w:numPr>
          <w:ilvl w:val="1"/>
          <w:numId w:val="9"/>
        </w:numPr>
        <w:autoSpaceDE/>
        <w:autoSpaceDN/>
        <w:adjustRightInd/>
        <w:spacing w:after="0"/>
        <w:jc w:val="left"/>
        <w:rPr>
          <w:szCs w:val="20"/>
        </w:rPr>
      </w:pPr>
      <w:r>
        <w:rPr>
          <w:rFonts w:eastAsia="Times New Roman"/>
          <w:szCs w:val="20"/>
        </w:rPr>
        <w:t>One company simulated by using 32 repetitions with DMRS bundling</w:t>
      </w:r>
    </w:p>
    <w:p w14:paraId="56563B9D" w14:textId="77777777" w:rsidR="00DF6DCB" w:rsidRDefault="00DF6DCB" w:rsidP="00DF6DCB">
      <w:pPr>
        <w:numPr>
          <w:ilvl w:val="2"/>
          <w:numId w:val="9"/>
        </w:numPr>
        <w:autoSpaceDE/>
        <w:autoSpaceDN/>
        <w:adjustRightInd/>
        <w:spacing w:after="0"/>
        <w:jc w:val="left"/>
        <w:rPr>
          <w:szCs w:val="20"/>
        </w:rPr>
      </w:pPr>
      <w:r>
        <w:rPr>
          <w:szCs w:val="20"/>
        </w:rPr>
        <w:t xml:space="preserve">Note: this is the only result using </w:t>
      </w:r>
      <w:r>
        <w:rPr>
          <w:rFonts w:eastAsia="Times New Roman"/>
          <w:szCs w:val="20"/>
        </w:rPr>
        <w:t>frame combining by application layer</w:t>
      </w:r>
    </w:p>
    <w:p w14:paraId="4539DDF7" w14:textId="77777777" w:rsidR="00DF6DCB" w:rsidRDefault="00DF6DCB" w:rsidP="00DF6DCB">
      <w:pPr>
        <w:numPr>
          <w:ilvl w:val="0"/>
          <w:numId w:val="9"/>
        </w:numPr>
        <w:autoSpaceDE/>
        <w:autoSpaceDN/>
        <w:adjustRightInd/>
        <w:spacing w:after="0"/>
        <w:ind w:left="720"/>
        <w:jc w:val="left"/>
        <w:rPr>
          <w:szCs w:val="20"/>
        </w:rPr>
      </w:pPr>
      <w:r>
        <w:rPr>
          <w:szCs w:val="20"/>
        </w:rPr>
        <w:t>Nine sources observed that the existing specification cannot meet the performance requirement with a gap of 0.3 to 8.6 dB</w:t>
      </w:r>
    </w:p>
    <w:p w14:paraId="580514BC" w14:textId="77777777" w:rsidR="00DF6DCB" w:rsidRDefault="00DF6DCB" w:rsidP="00DF6DCB">
      <w:pPr>
        <w:numPr>
          <w:ilvl w:val="1"/>
          <w:numId w:val="9"/>
        </w:numPr>
        <w:autoSpaceDE/>
        <w:autoSpaceDN/>
        <w:adjustRightInd/>
        <w:spacing w:after="0"/>
        <w:jc w:val="left"/>
        <w:rPr>
          <w:szCs w:val="20"/>
        </w:rPr>
      </w:pPr>
      <w:r>
        <w:rPr>
          <w:rFonts w:eastAsia="Times New Roman"/>
          <w:szCs w:val="20"/>
        </w:rPr>
        <w:t>Eight companies simulated by using 20 repetitions without DMRS bundling</w:t>
      </w:r>
    </w:p>
    <w:p w14:paraId="55F95F7D" w14:textId="77777777" w:rsidR="00DF6DCB" w:rsidRDefault="00DF6DCB" w:rsidP="00DF6DCB">
      <w:pPr>
        <w:numPr>
          <w:ilvl w:val="1"/>
          <w:numId w:val="9"/>
        </w:numPr>
        <w:autoSpaceDE/>
        <w:autoSpaceDN/>
        <w:adjustRightInd/>
        <w:spacing w:after="0"/>
        <w:jc w:val="left"/>
        <w:rPr>
          <w:szCs w:val="20"/>
        </w:rPr>
      </w:pPr>
      <w:r>
        <w:rPr>
          <w:rFonts w:eastAsia="Times New Roman"/>
          <w:szCs w:val="20"/>
        </w:rPr>
        <w:t>Seven companies simulated without frequency hopping</w:t>
      </w:r>
    </w:p>
    <w:p w14:paraId="5AD12D87" w14:textId="77777777" w:rsidR="00DF6DCB" w:rsidRDefault="00DF6DCB" w:rsidP="00DF6DCB">
      <w:pPr>
        <w:numPr>
          <w:ilvl w:val="1"/>
          <w:numId w:val="9"/>
        </w:numPr>
        <w:autoSpaceDE/>
        <w:autoSpaceDN/>
        <w:adjustRightInd/>
        <w:spacing w:after="0"/>
        <w:jc w:val="left"/>
        <w:rPr>
          <w:szCs w:val="20"/>
        </w:rPr>
      </w:pPr>
      <w:r>
        <w:rPr>
          <w:rFonts w:eastAsia="Times New Roman"/>
          <w:szCs w:val="20"/>
        </w:rPr>
        <w:lastRenderedPageBreak/>
        <w:t>One company simulated by using 16 repetitions with DMRS bundling</w:t>
      </w:r>
    </w:p>
    <w:p w14:paraId="25CC7C32" w14:textId="77777777" w:rsidR="00DF6DCB" w:rsidRDefault="00DF6DCB" w:rsidP="00DF6DCB">
      <w:pPr>
        <w:rPr>
          <w:szCs w:val="20"/>
        </w:rPr>
      </w:pPr>
      <w:r>
        <w:rPr>
          <w:szCs w:val="20"/>
        </w:rPr>
        <w:t>Note: for the observations above, some sources used 1 Rx antenna and some sources used 2 Rx antennas at the satellite.</w:t>
      </w:r>
    </w:p>
    <w:p w14:paraId="30C55013" w14:textId="77777777" w:rsidR="00DF6DCB" w:rsidRDefault="00DF6DCB" w:rsidP="00DF6DCB">
      <w:pPr>
        <w:rPr>
          <w:szCs w:val="20"/>
          <w:lang w:val="en-GB" w:eastAsia="x-none"/>
        </w:rPr>
      </w:pPr>
    </w:p>
    <w:p w14:paraId="1C9DAE70" w14:textId="77777777" w:rsidR="00DF6DCB" w:rsidRDefault="00DF6DCB" w:rsidP="00DF6DCB">
      <w:pPr>
        <w:rPr>
          <w:b/>
          <w:szCs w:val="20"/>
        </w:rPr>
      </w:pPr>
      <w:r>
        <w:rPr>
          <w:b/>
          <w:szCs w:val="20"/>
        </w:rPr>
        <w:t>Observation</w:t>
      </w:r>
    </w:p>
    <w:p w14:paraId="6839C7BE" w14:textId="77777777" w:rsidR="00DF6DCB" w:rsidRDefault="00DF6DCB" w:rsidP="00DF6DCB">
      <w:pPr>
        <w:rPr>
          <w:szCs w:val="20"/>
        </w:rPr>
      </w:pPr>
      <w:r>
        <w:rPr>
          <w:szCs w:val="20"/>
        </w:rPr>
        <w:t xml:space="preserve">RAN1 concluded that enhancement for PUSCH for VoIP may be needed to meet the coverage requirements for </w:t>
      </w:r>
      <w:r>
        <w:rPr>
          <w:rFonts w:eastAsia="Yu Gothic"/>
          <w:szCs w:val="20"/>
        </w:rPr>
        <w:t>parameter set-1 for LEO-1200 operating at LOS, assuming -5dBi UE antenna gain, when DMRS bundling is not applied.</w:t>
      </w:r>
    </w:p>
    <w:p w14:paraId="0BB0A1B0" w14:textId="77777777" w:rsidR="00DF6DCB" w:rsidRDefault="00DF6DCB" w:rsidP="00DF6DCB">
      <w:pPr>
        <w:rPr>
          <w:szCs w:val="20"/>
          <w:lang w:val="en-GB" w:eastAsia="x-none"/>
        </w:rPr>
      </w:pPr>
    </w:p>
    <w:p w14:paraId="1237925D" w14:textId="77777777" w:rsidR="00DF6DCB" w:rsidRDefault="00DF6DCB" w:rsidP="00DF6DCB">
      <w:pPr>
        <w:rPr>
          <w:b/>
          <w:szCs w:val="20"/>
          <w:lang w:eastAsia="zh-CN"/>
        </w:rPr>
      </w:pPr>
      <w:r>
        <w:rPr>
          <w:b/>
          <w:szCs w:val="20"/>
          <w:lang w:eastAsia="zh-CN"/>
        </w:rPr>
        <w:t>Observation</w:t>
      </w:r>
    </w:p>
    <w:p w14:paraId="78F6C0D0" w14:textId="77777777" w:rsidR="00DF6DCB" w:rsidRDefault="00DF6DCB" w:rsidP="00DF6DCB">
      <w:pPr>
        <w:rPr>
          <w:szCs w:val="20"/>
        </w:rPr>
      </w:pPr>
      <w:r>
        <w:rPr>
          <w:szCs w:val="20"/>
        </w:rPr>
        <w:t xml:space="preserve">For Msg3 PUSCH with </w:t>
      </w:r>
      <w:r>
        <w:rPr>
          <w:rFonts w:eastAsia="Yu Gothic"/>
          <w:szCs w:val="20"/>
        </w:rPr>
        <w:t>parameter set-1 for LEO-1200 operating at LOS</w:t>
      </w:r>
      <w:r>
        <w:rPr>
          <w:szCs w:val="20"/>
        </w:rPr>
        <w:t>,</w:t>
      </w:r>
    </w:p>
    <w:p w14:paraId="2D4FF342" w14:textId="77777777" w:rsidR="00DF6DCB" w:rsidRDefault="00DF6DCB" w:rsidP="00DF6DCB">
      <w:pPr>
        <w:numPr>
          <w:ilvl w:val="0"/>
          <w:numId w:val="9"/>
        </w:numPr>
        <w:autoSpaceDE/>
        <w:autoSpaceDN/>
        <w:adjustRightInd/>
        <w:spacing w:after="0"/>
        <w:ind w:left="720"/>
        <w:jc w:val="left"/>
        <w:rPr>
          <w:szCs w:val="20"/>
        </w:rPr>
      </w:pPr>
      <w:r>
        <w:rPr>
          <w:szCs w:val="20"/>
        </w:rPr>
        <w:t>Eight sources observed that the existing specification can meet the performance requirement</w:t>
      </w:r>
    </w:p>
    <w:p w14:paraId="6F340304" w14:textId="77777777" w:rsidR="00DF6DCB" w:rsidRDefault="00DF6DCB" w:rsidP="00DF6DCB">
      <w:pPr>
        <w:numPr>
          <w:ilvl w:val="0"/>
          <w:numId w:val="9"/>
        </w:numPr>
        <w:autoSpaceDE/>
        <w:autoSpaceDN/>
        <w:adjustRightInd/>
        <w:spacing w:after="0"/>
        <w:ind w:left="720"/>
        <w:jc w:val="left"/>
        <w:rPr>
          <w:szCs w:val="20"/>
        </w:rPr>
      </w:pPr>
      <w:r>
        <w:rPr>
          <w:szCs w:val="20"/>
        </w:rPr>
        <w:t>One source observed that the existing specification cannot meet the performance requirement with a gap of 1.5 dB.</w:t>
      </w:r>
    </w:p>
    <w:p w14:paraId="39649AB4" w14:textId="77777777" w:rsidR="00DF6DCB" w:rsidRDefault="00DF6DCB" w:rsidP="00DF6DCB">
      <w:pPr>
        <w:rPr>
          <w:szCs w:val="20"/>
          <w:lang w:val="en-GB" w:eastAsia="x-none"/>
        </w:rPr>
      </w:pPr>
    </w:p>
    <w:p w14:paraId="638FB4BE" w14:textId="77777777" w:rsidR="00DF6DCB" w:rsidRDefault="00DF6DCB" w:rsidP="00DF6DCB">
      <w:pPr>
        <w:rPr>
          <w:b/>
          <w:szCs w:val="20"/>
        </w:rPr>
      </w:pPr>
      <w:r>
        <w:rPr>
          <w:b/>
          <w:szCs w:val="20"/>
        </w:rPr>
        <w:t>Conclusion</w:t>
      </w:r>
    </w:p>
    <w:p w14:paraId="1B15D68F" w14:textId="77777777" w:rsidR="00DF6DCB" w:rsidRDefault="00DF6DCB" w:rsidP="00DF6DCB">
      <w:pPr>
        <w:rPr>
          <w:szCs w:val="20"/>
        </w:rPr>
      </w:pPr>
      <w:r>
        <w:rPr>
          <w:szCs w:val="20"/>
        </w:rPr>
        <w:t>RAN1 concluded that enhancement is unnecessary for Msg3 PUSCH with parameter set-1 for LEO-1200 operating at LOS, assuming -5dBi UE antenna gain.</w:t>
      </w:r>
    </w:p>
    <w:p w14:paraId="2FD4F741" w14:textId="77777777" w:rsidR="00DF6DCB" w:rsidRDefault="00DF6DCB" w:rsidP="00DF6DCB">
      <w:pPr>
        <w:rPr>
          <w:szCs w:val="20"/>
        </w:rPr>
      </w:pPr>
    </w:p>
    <w:p w14:paraId="181E4126" w14:textId="77777777" w:rsidR="00DF6DCB" w:rsidRDefault="00DF6DCB" w:rsidP="00DF6DCB">
      <w:pPr>
        <w:rPr>
          <w:szCs w:val="20"/>
          <w:lang w:val="en-GB" w:eastAsia="x-none"/>
        </w:rPr>
      </w:pPr>
      <w:r>
        <w:rPr>
          <w:szCs w:val="20"/>
        </w:rPr>
        <w:t>R1-2208268</w:t>
      </w:r>
      <w:r>
        <w:rPr>
          <w:szCs w:val="20"/>
        </w:rPr>
        <w:tab/>
        <w:t>Summary #5 on 9.12.1 Coverage enhancement for NR NTN</w:t>
      </w:r>
      <w:r>
        <w:rPr>
          <w:szCs w:val="20"/>
        </w:rPr>
        <w:tab/>
        <w:t>Moderator (NTT DOCOMO, INC.)</w:t>
      </w:r>
    </w:p>
    <w:p w14:paraId="22F17991" w14:textId="77777777" w:rsidR="00DF6DCB" w:rsidRPr="00E13226" w:rsidRDefault="00DF6DCB" w:rsidP="00E13226">
      <w:pPr>
        <w:rPr>
          <w:lang w:val="en-GB"/>
        </w:rPr>
      </w:pPr>
    </w:p>
    <w:p w14:paraId="7140CD89" w14:textId="77777777" w:rsidR="006B18CC" w:rsidRPr="00931FF6" w:rsidRDefault="006B18CC">
      <w:pPr>
        <w:pStyle w:val="References"/>
        <w:numPr>
          <w:ilvl w:val="0"/>
          <w:numId w:val="0"/>
        </w:numPr>
      </w:pPr>
    </w:p>
    <w:sectPr w:rsidR="006B18CC" w:rsidRPr="00931FF6"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6DD0A7" w16cid:durableId="26C06717"/>
  <w16cid:commentId w16cid:paraId="25E5E32B" w16cid:durableId="26C090BF"/>
  <w16cid:commentId w16cid:paraId="0257897B" w16cid:durableId="26BFAC79"/>
  <w16cid:commentId w16cid:paraId="21636878" w16cid:durableId="26C085C3"/>
  <w16cid:commentId w16cid:paraId="7FF90254" w16cid:durableId="26C08557"/>
  <w16cid:commentId w16cid:paraId="0D49B81E" w16cid:durableId="26C091A5"/>
  <w16cid:commentId w16cid:paraId="174BC92E" w16cid:durableId="26C05FC3"/>
  <w16cid:commentId w16cid:paraId="6A582568" w16cid:durableId="26C09535"/>
  <w16cid:commentId w16cid:paraId="5F94EA97" w16cid:durableId="26C09534"/>
  <w16cid:commentId w16cid:paraId="6EF880F6" w16cid:durableId="26BFAD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9AF2A" w14:textId="77777777" w:rsidR="009502FB" w:rsidRDefault="009502FB">
      <w:r>
        <w:separator/>
      </w:r>
    </w:p>
  </w:endnote>
  <w:endnote w:type="continuationSeparator" w:id="0">
    <w:p w14:paraId="43EE713D" w14:textId="77777777" w:rsidR="009502FB" w:rsidRDefault="009502FB">
      <w:r>
        <w:continuationSeparator/>
      </w:r>
    </w:p>
  </w:endnote>
  <w:endnote w:type="continuationNotice" w:id="1">
    <w:p w14:paraId="629E84F9" w14:textId="77777777" w:rsidR="009502FB" w:rsidRDefault="009502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4BE31" w14:textId="77777777" w:rsidR="009502FB" w:rsidRDefault="009502FB">
      <w:r>
        <w:separator/>
      </w:r>
    </w:p>
  </w:footnote>
  <w:footnote w:type="continuationSeparator" w:id="0">
    <w:p w14:paraId="1B3AB968" w14:textId="77777777" w:rsidR="009502FB" w:rsidRDefault="009502FB">
      <w:r>
        <w:continuationSeparator/>
      </w:r>
    </w:p>
  </w:footnote>
  <w:footnote w:type="continuationNotice" w:id="1">
    <w:p w14:paraId="693E3315" w14:textId="77777777" w:rsidR="009502FB" w:rsidRDefault="009502F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5"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12"/>
  </w:num>
  <w:num w:numId="4">
    <w:abstractNumId w:val="9"/>
  </w:num>
  <w:num w:numId="5">
    <w:abstractNumId w:val="1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6"/>
  </w:num>
  <w:num w:numId="9">
    <w:abstractNumId w:val="2"/>
  </w:num>
  <w:num w:numId="10">
    <w:abstractNumId w:val="7"/>
  </w:num>
  <w:num w:numId="11">
    <w:abstractNumId w:val="7"/>
  </w:num>
  <w:num w:numId="12">
    <w:abstractNumId w:val="7"/>
  </w:num>
  <w:num w:numId="13">
    <w:abstractNumId w:val="13"/>
  </w:num>
  <w:num w:numId="14">
    <w:abstractNumId w:val="0"/>
  </w:num>
  <w:num w:numId="15">
    <w:abstractNumId w:val="5"/>
  </w:num>
  <w:num w:numId="16">
    <w:abstractNumId w:val="6"/>
  </w:num>
  <w:num w:numId="17">
    <w:abstractNumId w:val="10"/>
  </w:num>
  <w:num w:numId="18">
    <w:abstractNumId w:val="1"/>
  </w:num>
  <w:num w:numId="19">
    <w:abstractNumId w:val="11"/>
  </w:num>
  <w:num w:numId="20">
    <w:abstractNumId w:val="15"/>
  </w:num>
  <w:num w:numId="21">
    <w:abstractNumId w:val="14"/>
  </w:num>
  <w:num w:numId="2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130"/>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6">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408D1F-D247-4D26-AB0A-0CDA0A846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7</Pages>
  <Words>2605</Words>
  <Characters>14851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Xiaolei TIE0802</dc:creator>
  <cp:keywords/>
  <dc:description/>
  <cp:lastModifiedBy>Jiansong Gan</cp:lastModifiedBy>
  <cp:revision>18</cp:revision>
  <cp:lastPrinted>2018-12-18T01:25:00Z</cp:lastPrinted>
  <dcterms:created xsi:type="dcterms:W3CDTF">2022-09-05T06:33:00Z</dcterms:created>
  <dcterms:modified xsi:type="dcterms:W3CDTF">2022-09-05T13:25:00Z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(3)JylEcCNDlG9O4EgNgiO6LVQEiU6puG+Pip6pkhDFodwFbpD11b4B0yG9R8EHupPKVQHelPYn
IvVYi/K8GQkbKX/9hV1TD8P+9XY0Zf1TSXx62rFxZD9zgYgxPXFGRA+ehYTGMM1CzMMrvn0S
/Pz4ZhPX9fESMkizMPqPzFmle5mWx1hveUaYFIcK9poohHq4+X5qOpeLaZpfncC/BvMqDTo2
wFhnP+ZonNKtu4PnwG</vt:lpwstr>
  </property>
  <property fmtid="{D5CDD505-2E9C-101B-9397-08002B2CF9AE}" pid="13" name="_2015_ms_pID_725343_00">
    <vt:lpwstr>_2015_ms_pID_725343</vt:lpwstr>
  </property>
  <property fmtid="{D5CDD505-2E9C-101B-9397-08002B2CF9AE}" pid="14" name="_2015_ms_pID_7253431">
    <vt:lpwstr>2HxAgI/qbel1sn6jVH0yfIYkSKvUR7JzQTzGRu5C81BtsK7/svhX/F
0wZoH/72hne+SWzpQSuT0L2P3Gd2YYucF+xjFix1TMpdJAQB1k+uMR2mNNFMT5KkYsr4Q/J8
Wxa7DySB83m5exOYEB2tUQ49Ql2Vn6MoxitP/hoQPk5OwPxKSUQ9k45g4ua8aGXKbDqHSpd8
5yjOaD9RKFBqx2FOivsUucDz5YM+nP9p5VPH</vt:lpwstr>
  </property>
  <property fmtid="{D5CDD505-2E9C-101B-9397-08002B2CF9AE}" pid="15" name="_2015_ms_pID_7253431_00">
    <vt:lpwstr>_2015_ms_pID_7253431</vt:lpwstr>
  </property>
  <property fmtid="{D5CDD505-2E9C-101B-9397-08002B2CF9AE}" pid="16" name="_2015_ms_pID_7253432">
    <vt:lpwstr>3ZB2SOKCgxLNDEfXyca+b4IRSuCz33Wck8tX
yvL2cO8QCSegYZ3qgLPIMP6LBNrrLg==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1661744323</vt:lpwstr>
  </property>
</Properties>
</file>